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76" w:lineRule="auto"/>
        <w:ind w:firstLine="567" w:left="0"/>
        <w:jc w:val="center"/>
        <w:rPr>
          <w:b w:val="1"/>
        </w:rPr>
      </w:pPr>
      <w:r>
        <w:rPr>
          <w:b w:val="1"/>
        </w:rPr>
        <w:t>ИЗВЕЩЕНИЕ</w:t>
      </w:r>
    </w:p>
    <w:p w14:paraId="04000000">
      <w:pPr>
        <w:widowControl w:val="0"/>
        <w:spacing w:line="276" w:lineRule="auto"/>
        <w:ind w:firstLine="567" w:left="0"/>
        <w:jc w:val="center"/>
        <w:rPr>
          <w:b w:val="1"/>
        </w:rPr>
      </w:pPr>
      <w:r>
        <w:rPr>
          <w:b w:val="1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05000000">
      <w:pPr>
        <w:widowControl w:val="0"/>
        <w:spacing w:line="276" w:lineRule="auto"/>
        <w:ind w:firstLine="567" w:left="0"/>
        <w:jc w:val="center"/>
        <w:rPr>
          <w:b w:val="1"/>
          <w:sz w:val="18"/>
        </w:rPr>
      </w:pPr>
    </w:p>
    <w:p w14:paraId="06000000">
      <w:pPr>
        <w:widowControl w:val="0"/>
        <w:tabs>
          <w:tab w:leader="none" w:pos="851" w:val="left"/>
        </w:tabs>
        <w:spacing w:line="276" w:lineRule="auto"/>
        <w:ind w:firstLine="567" w:left="0"/>
        <w:jc w:val="center"/>
        <w:rPr>
          <w:b w:val="1"/>
        </w:rPr>
      </w:pPr>
      <w:r>
        <w:rPr>
          <w:b w:val="1"/>
        </w:rPr>
        <w:t>I.</w:t>
      </w:r>
      <w:r>
        <w:rPr>
          <w:b w:val="1"/>
        </w:rPr>
        <w:tab/>
      </w:r>
      <w:r>
        <w:rPr>
          <w:b w:val="1"/>
        </w:rPr>
        <w:t>Общие положения</w:t>
      </w:r>
    </w:p>
    <w:p w14:paraId="07000000">
      <w:pPr>
        <w:widowControl w:val="0"/>
        <w:numPr>
          <w:numId w:val="1"/>
        </w:numPr>
        <w:tabs>
          <w:tab w:leader="none" w:pos="851" w:val="left"/>
        </w:tabs>
        <w:spacing w:line="276" w:lineRule="auto"/>
        <w:ind w:firstLine="567" w:left="0"/>
        <w:jc w:val="both"/>
        <w:rPr>
          <w:b w:val="1"/>
        </w:rPr>
      </w:pPr>
      <w:r>
        <w:rPr>
          <w:b w:val="1"/>
        </w:rPr>
        <w:t xml:space="preserve">Организатор аукциона, продавец: </w:t>
      </w:r>
      <w:r>
        <w:rPr>
          <w:b w:val="0"/>
        </w:rPr>
        <w:t>Территориальное управление</w:t>
      </w:r>
      <w:r>
        <w:rPr>
          <w:b w:val="1"/>
        </w:rPr>
        <w:t xml:space="preserve"> </w:t>
      </w:r>
      <w:r>
        <w:t xml:space="preserve">Федерального агентства по управлению государственным имуществом в Луганской Народной Республике (далее — ТУ Росимущества в ЛНР, Продавец) (ОГРН 1229400102690, </w:t>
      </w:r>
      <w:r>
        <w:t>Российская Федерация, Луганская Народная Республика, г.о. город Луганск, г. Луганск, ул. Советская, 61).</w:t>
      </w:r>
    </w:p>
    <w:p w14:paraId="08000000">
      <w:pPr>
        <w:widowControl w:val="0"/>
        <w:tabs>
          <w:tab w:leader="none" w:pos="284" w:val="left"/>
          <w:tab w:leader="none" w:pos="658" w:val="left"/>
        </w:tabs>
        <w:spacing w:line="276" w:lineRule="auto"/>
        <w:ind w:firstLine="567" w:left="0"/>
        <w:jc w:val="both"/>
      </w:pPr>
      <w:r>
        <w:rPr>
          <w:b w:val="1"/>
        </w:rPr>
        <w:t>2. Форма аукциона:</w:t>
      </w:r>
      <w:r>
        <w:t xml:space="preserve"> аукцион в электронной форме, открытый по составу участников и по форме подачи предложений о цене имущества (далее — аукцион, торги).</w:t>
      </w:r>
    </w:p>
    <w:p w14:paraId="09000000">
      <w:pPr>
        <w:widowControl w:val="0"/>
        <w:tabs>
          <w:tab w:leader="none" w:pos="284" w:val="left"/>
          <w:tab w:leader="none" w:pos="658" w:val="left"/>
        </w:tabs>
        <w:spacing w:line="276" w:lineRule="auto"/>
        <w:ind w:firstLine="567" w:left="0"/>
        <w:jc w:val="both"/>
      </w:pPr>
      <w:r>
        <w:rPr>
          <w:b w:val="1"/>
        </w:rPr>
        <w:t xml:space="preserve">3. Место проведения аукциона: </w:t>
      </w:r>
      <w:r>
        <w:t xml:space="preserve">аукцион проводится на </w:t>
      </w:r>
      <w:r>
        <w:t>универсальной торговой платформе</w:t>
      </w:r>
      <w:r>
        <w:t xml:space="preserve"> </w:t>
      </w:r>
      <w:r>
        <w:t xml:space="preserve">«Сбербанк </w:t>
      </w:r>
      <w:r>
        <w:t>А</w:t>
      </w:r>
      <w:r>
        <w:t>СТ</w:t>
      </w:r>
      <w:r>
        <w:t xml:space="preserve">» (АО «Сбербанк-АСТ»), в сети Интернет по адресу </w:t>
      </w:r>
      <w:r>
        <w:t>www</w:t>
      </w:r>
      <w:r>
        <w:t xml:space="preserve">.utp.sberbank-ast.ru (далее </w:t>
      </w:r>
      <w:r>
        <w:t xml:space="preserve">— </w:t>
      </w:r>
      <w:r>
        <w:t>УТП «Сбербанк-АСТ», УТП</w:t>
      </w:r>
      <w:r>
        <w:t>).</w:t>
      </w:r>
    </w:p>
    <w:p w14:paraId="0A000000">
      <w:pPr>
        <w:widowControl w:val="0"/>
        <w:tabs>
          <w:tab w:leader="none" w:pos="284" w:val="left"/>
          <w:tab w:leader="none" w:pos="658" w:val="left"/>
        </w:tabs>
        <w:spacing w:line="276" w:lineRule="auto"/>
        <w:ind w:firstLine="567" w:left="0"/>
        <w:jc w:val="both"/>
      </w:pPr>
      <w:r>
        <w:rPr>
          <w:b w:val="1"/>
        </w:rPr>
        <w:t>4. Дата и время начала п</w:t>
      </w:r>
      <w:r>
        <w:rPr>
          <w:b w:val="1"/>
        </w:rPr>
        <w:t>риема заявок на участие в аукционе</w:t>
      </w:r>
      <w:r>
        <w:t xml:space="preserve"> — 23 декабря</w:t>
      </w:r>
      <w:r>
        <w:t> </w:t>
      </w:r>
      <w:r>
        <w:t>2024</w:t>
      </w:r>
      <w:r>
        <w:t> г. в 18</w:t>
      </w:r>
      <w:r>
        <w:t>:0</w:t>
      </w:r>
      <w:r>
        <w:t>0</w:t>
      </w:r>
      <w:r>
        <w:t xml:space="preserve"> по московскому времени.</w:t>
      </w:r>
    </w:p>
    <w:p w14:paraId="0B000000">
      <w:pPr>
        <w:widowControl w:val="0"/>
        <w:tabs>
          <w:tab w:leader="none" w:pos="284" w:val="left"/>
          <w:tab w:leader="none" w:pos="658" w:val="left"/>
        </w:tabs>
        <w:spacing w:line="276" w:lineRule="auto"/>
        <w:ind w:firstLine="567" w:left="0"/>
        <w:jc w:val="both"/>
      </w:pPr>
      <w:r>
        <w:rPr>
          <w:b w:val="1"/>
        </w:rPr>
        <w:t>5. Дата окончания приема заявок на участие в аукционе</w:t>
      </w:r>
      <w:r>
        <w:t xml:space="preserve"> — 24</w:t>
      </w:r>
      <w:r>
        <w:t xml:space="preserve"> января</w:t>
      </w:r>
      <w:r>
        <w:t> 2</w:t>
      </w:r>
      <w:r>
        <w:t>025</w:t>
      </w:r>
      <w:r>
        <w:t> г. до </w:t>
      </w:r>
      <w:r>
        <w:t>10</w:t>
      </w:r>
      <w:r>
        <w:t>:</w:t>
      </w:r>
      <w:r>
        <w:t>00</w:t>
      </w:r>
      <w:r>
        <w:t xml:space="preserve"> по московскому времени.</w:t>
      </w:r>
    </w:p>
    <w:p w14:paraId="0C000000">
      <w:pPr>
        <w:widowControl w:val="0"/>
        <w:tabs>
          <w:tab w:leader="none" w:pos="284" w:val="left"/>
          <w:tab w:leader="none" w:pos="658" w:val="left"/>
        </w:tabs>
        <w:spacing w:line="276" w:lineRule="auto"/>
        <w:ind w:firstLine="567" w:left="0"/>
        <w:jc w:val="both"/>
      </w:pPr>
      <w:r>
        <w:rPr>
          <w:b w:val="1"/>
        </w:rPr>
        <w:t xml:space="preserve">6. Время и место приема заявок - </w:t>
      </w:r>
      <w:r>
        <w:t>з</w:t>
      </w:r>
      <w:r>
        <w:t xml:space="preserve">аявки подаются круглосуточно в период с начала приема заявок до окончания приема заявок через </w:t>
      </w:r>
      <w:r>
        <w:t>универсальную торговую платформу</w:t>
      </w:r>
      <w:r>
        <w:t xml:space="preserve"> </w:t>
      </w:r>
      <w:r>
        <w:br/>
      </w:r>
      <w:r>
        <w:t>«Сбербанк-АСТ»</w:t>
      </w:r>
      <w:r>
        <w:t xml:space="preserve"> в соответствии с порядком, указанным в настоящем извещении, </w:t>
      </w:r>
      <w:r>
        <w:t xml:space="preserve">размещенным на официальном сайте Российской Федерации для размещения информации </w:t>
      </w:r>
      <w:r>
        <w:br/>
      </w:r>
      <w:r>
        <w:t>о проведении торгов (</w:t>
      </w:r>
      <w:r>
        <w:t>www</w:t>
      </w:r>
      <w:r>
        <w:t>.</w:t>
      </w:r>
      <w:r>
        <w:t>torgi</w:t>
      </w:r>
      <w:r>
        <w:t>.</w:t>
      </w:r>
      <w:r>
        <w:t>gov</w:t>
      </w:r>
      <w:r>
        <w:t>.</w:t>
      </w:r>
      <w:r>
        <w:t>ru</w:t>
      </w:r>
      <w:r>
        <w:t xml:space="preserve">), и на сайте </w:t>
      </w:r>
      <w:r>
        <w:t>УТП</w:t>
      </w:r>
      <w:r>
        <w:t xml:space="preserve"> «Сбербанк-АСТ», а также </w:t>
      </w:r>
      <w:r>
        <w:br/>
      </w:r>
      <w:r>
        <w:t>в соответствии с регламентом УТП</w:t>
      </w:r>
      <w:r>
        <w:t xml:space="preserve"> «Сбербанк-АСТ».</w:t>
      </w:r>
    </w:p>
    <w:p w14:paraId="0D000000">
      <w:pPr>
        <w:widowControl w:val="0"/>
        <w:tabs>
          <w:tab w:leader="none" w:pos="284" w:val="left"/>
          <w:tab w:leader="none" w:pos="658" w:val="left"/>
        </w:tabs>
        <w:spacing w:line="276" w:lineRule="auto"/>
        <w:ind w:firstLine="567" w:left="0"/>
        <w:jc w:val="both"/>
      </w:pPr>
      <w:r>
        <w:rPr>
          <w:b w:val="1"/>
        </w:rPr>
        <w:t>7. Дата, время и место подведения итогов приема заявок на участие в торгах —</w:t>
      </w:r>
      <w:r>
        <w:br/>
      </w:r>
      <w:r>
        <w:t>24 января</w:t>
      </w:r>
      <w:r>
        <w:t xml:space="preserve"> </w:t>
      </w:r>
      <w:r>
        <w:t>2025</w:t>
      </w:r>
      <w:r>
        <w:t> г. в </w:t>
      </w:r>
      <w:r>
        <w:t>11:</w:t>
      </w:r>
      <w:r>
        <w:t>00</w:t>
      </w:r>
      <w:r>
        <w:t xml:space="preserve"> по московскому времени по адресу: </w:t>
      </w:r>
      <w:r>
        <w:t>Российская Федерация, Луганская Народная Республика, г.о. город Луганск, г. Луганск, ул. Советская, 61</w:t>
      </w:r>
    </w:p>
    <w:p w14:paraId="0E000000">
      <w:pPr>
        <w:widowControl w:val="0"/>
        <w:tabs>
          <w:tab w:leader="none" w:pos="284" w:val="left"/>
          <w:tab w:leader="none" w:pos="658" w:val="left"/>
        </w:tabs>
        <w:spacing w:line="276" w:lineRule="auto"/>
        <w:ind w:firstLine="567" w:left="0"/>
        <w:jc w:val="both"/>
      </w:pPr>
      <w:r>
        <w:rPr>
          <w:b w:val="1"/>
        </w:rPr>
        <w:t>8. Дата, время и место проведения торгов (подведения итогов торгов)</w:t>
      </w:r>
      <w:r>
        <w:t xml:space="preserve"> — </w:t>
      </w:r>
      <w:r>
        <w:t>27 января</w:t>
      </w:r>
      <w:r>
        <w:t xml:space="preserve"> </w:t>
      </w:r>
      <w:r>
        <w:t>2025</w:t>
      </w:r>
      <w:r>
        <w:t> г. в </w:t>
      </w:r>
      <w:r>
        <w:t>14:</w:t>
      </w:r>
      <w:r>
        <w:t>00</w:t>
      </w:r>
      <w:r>
        <w:t xml:space="preserve"> по московскому</w:t>
      </w:r>
      <w:r>
        <w:t xml:space="preserve"> времени на </w:t>
      </w:r>
      <w:r>
        <w:t>УТП</w:t>
      </w:r>
      <w:r>
        <w:t xml:space="preserve"> «Сбербанк-АСТ».</w:t>
      </w:r>
    </w:p>
    <w:p w14:paraId="0F000000">
      <w:pPr>
        <w:widowControl w:val="0"/>
        <w:tabs>
          <w:tab w:leader="none" w:pos="284" w:val="left"/>
          <w:tab w:leader="none" w:pos="658" w:val="left"/>
        </w:tabs>
        <w:spacing w:line="276" w:lineRule="auto"/>
        <w:ind w:firstLine="567" w:left="0"/>
        <w:jc w:val="both"/>
        <w:rPr>
          <w:b w:val="1"/>
        </w:rPr>
      </w:pPr>
      <w:r>
        <w:rPr>
          <w:b w:val="1"/>
        </w:rPr>
        <w:t>9. Основные понятия и термины, используемые в Извещении:</w:t>
      </w:r>
    </w:p>
    <w:p w14:paraId="10000000">
      <w:pPr>
        <w:widowControl w:val="0"/>
        <w:tabs>
          <w:tab w:leader="none" w:pos="284" w:val="left"/>
          <w:tab w:leader="none" w:pos="658" w:val="left"/>
        </w:tabs>
        <w:spacing w:line="276" w:lineRule="auto"/>
        <w:ind w:firstLine="567" w:left="0"/>
        <w:jc w:val="both"/>
      </w:pPr>
      <w:r>
        <w:rPr>
          <w:b w:val="1"/>
          <w:i w:val="1"/>
        </w:rPr>
        <w:t>- Предмет торгов</w:t>
      </w:r>
      <w: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>
        <w:br/>
      </w:r>
      <w:r>
        <w:t>об обращении взыскания на имущество (далее — имущество);</w:t>
      </w:r>
    </w:p>
    <w:p w14:paraId="11000000">
      <w:pPr>
        <w:widowControl w:val="0"/>
        <w:tabs>
          <w:tab w:leader="none" w:pos="284" w:val="left"/>
          <w:tab w:leader="none" w:pos="658" w:val="left"/>
        </w:tabs>
        <w:spacing w:line="276" w:lineRule="auto"/>
        <w:ind w:firstLine="567" w:left="0"/>
        <w:jc w:val="both"/>
      </w:pPr>
      <w:r>
        <w:rPr>
          <w:b w:val="1"/>
          <w:i w:val="1"/>
        </w:rPr>
        <w:t>- Минимальная начальная цена продажи имущества</w:t>
      </w:r>
      <w:r>
        <w:t xml:space="preserve"> — стоимость имущества, установленная в постановлении судебного пристава-исполнителя, передавшего имущество </w:t>
      </w:r>
      <w:r>
        <w:br/>
      </w:r>
      <w:r>
        <w:t>на реализацию;</w:t>
      </w:r>
    </w:p>
    <w:p w14:paraId="12000000">
      <w:pPr>
        <w:widowControl w:val="0"/>
        <w:tabs>
          <w:tab w:leader="none" w:pos="284" w:val="left"/>
          <w:tab w:leader="none" w:pos="658" w:val="left"/>
        </w:tabs>
        <w:spacing w:line="276" w:lineRule="auto"/>
        <w:ind w:firstLine="567" w:left="0"/>
        <w:jc w:val="both"/>
      </w:pPr>
      <w:r>
        <w:rPr>
          <w:b w:val="1"/>
          <w:i w:val="1"/>
        </w:rPr>
        <w:t>- Заявка на участие в аукционе</w:t>
      </w:r>
      <w:r>
        <w:t xml:space="preserve"> - полный комплект документов, предоставляемый заявителем продавцу для участия в аукционе (далее — заявка);</w:t>
      </w:r>
    </w:p>
    <w:p w14:paraId="13000000">
      <w:pPr>
        <w:widowControl w:val="0"/>
        <w:tabs>
          <w:tab w:leader="none" w:pos="284" w:val="left"/>
          <w:tab w:leader="none" w:pos="658" w:val="left"/>
        </w:tabs>
        <w:spacing w:line="276" w:lineRule="auto"/>
        <w:ind w:firstLine="567" w:left="0"/>
        <w:jc w:val="both"/>
      </w:pPr>
      <w:r>
        <w:rPr>
          <w:b w:val="1"/>
          <w:i w:val="1"/>
        </w:rPr>
        <w:t>- Заявитель</w:t>
      </w:r>
      <w:r>
        <w:rPr>
          <w:i w:val="1"/>
        </w:rPr>
        <w:t xml:space="preserve"> </w:t>
      </w:r>
      <w:r>
        <w:t>- лицо, желающее принять участие в аукционе в целях приобретения имущества и подающее продавцу заявку;</w:t>
      </w:r>
    </w:p>
    <w:p w14:paraId="14000000">
      <w:pPr>
        <w:widowControl w:val="0"/>
        <w:tabs>
          <w:tab w:leader="none" w:pos="284" w:val="left"/>
          <w:tab w:leader="none" w:pos="658" w:val="left"/>
        </w:tabs>
        <w:spacing w:line="276" w:lineRule="auto"/>
        <w:ind w:firstLine="567" w:left="0"/>
        <w:jc w:val="both"/>
      </w:pPr>
      <w:r>
        <w:rPr>
          <w:b w:val="1"/>
          <w:i w:val="1"/>
        </w:rPr>
        <w:t>- Претендент -</w:t>
      </w:r>
      <w:r>
        <w:t xml:space="preserve"> лицо, чья заявка принята продавцом;</w:t>
      </w:r>
    </w:p>
    <w:p w14:paraId="15000000">
      <w:pPr>
        <w:widowControl w:val="0"/>
        <w:tabs>
          <w:tab w:leader="none" w:pos="284" w:val="left"/>
          <w:tab w:leader="none" w:pos="658" w:val="left"/>
        </w:tabs>
        <w:spacing w:line="276" w:lineRule="auto"/>
        <w:ind w:firstLine="567" w:left="0"/>
        <w:jc w:val="both"/>
      </w:pPr>
      <w:r>
        <w:rPr>
          <w:b w:val="1"/>
          <w:i w:val="1"/>
        </w:rPr>
        <w:t>- Участник торгов</w:t>
      </w:r>
      <w:r>
        <w:t xml:space="preserve"> - претендент, допущенный комиссией по проведению торгов </w:t>
      </w:r>
      <w:r>
        <w:br/>
      </w:r>
      <w:r>
        <w:t>по реализации имущества к участию в торгах.</w:t>
      </w:r>
    </w:p>
    <w:p w14:paraId="16000000">
      <w:pPr>
        <w:widowControl w:val="0"/>
        <w:tabs>
          <w:tab w:leader="none" w:pos="284" w:val="left"/>
          <w:tab w:leader="none" w:pos="658" w:val="left"/>
        </w:tabs>
        <w:spacing w:line="276" w:lineRule="auto"/>
        <w:ind w:firstLine="567" w:left="0"/>
        <w:jc w:val="both"/>
        <w:rPr>
          <w:b w:val="1"/>
        </w:rPr>
      </w:pPr>
      <w:r>
        <w:rPr>
          <w:b w:val="1"/>
        </w:rPr>
        <w:t>10. Правовое основания для проведения торгов и правовое регулирование:</w:t>
      </w:r>
    </w:p>
    <w:p w14:paraId="17000000">
      <w:pPr>
        <w:widowControl w:val="0"/>
        <w:tabs>
          <w:tab w:leader="none" w:pos="284" w:val="left"/>
          <w:tab w:leader="none" w:pos="658" w:val="left"/>
        </w:tabs>
        <w:spacing w:line="276" w:lineRule="auto"/>
        <w:ind w:firstLine="567" w:left="0"/>
        <w:jc w:val="both"/>
      </w:pPr>
      <w:r>
        <w:t xml:space="preserve"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 и иными нормативными правовыми актами Российской Федерации, а также </w:t>
      </w:r>
      <w:r>
        <w:t xml:space="preserve">регламентом </w:t>
      </w:r>
      <w:r>
        <w:t>универсальной торговой платформы</w:t>
      </w:r>
      <w:r>
        <w:t xml:space="preserve">, размещенным на сайте </w:t>
      </w:r>
      <w:r>
        <w:t>www.utp.sberbank-ast.ru в подразделах «Информация», «Реглам</w:t>
      </w:r>
      <w:r>
        <w:t>ент работы УТП», «Инструкции»</w:t>
      </w:r>
      <w:r>
        <w:t xml:space="preserve">, иными локальными документами </w:t>
      </w:r>
      <w:r>
        <w:t>У</w:t>
      </w:r>
      <w:r>
        <w:t>ТП.</w:t>
      </w:r>
    </w:p>
    <w:p w14:paraId="18000000">
      <w:pPr>
        <w:widowControl w:val="0"/>
        <w:tabs>
          <w:tab w:leader="none" w:pos="284" w:val="left"/>
          <w:tab w:leader="none" w:pos="658" w:val="left"/>
        </w:tabs>
        <w:spacing w:line="276" w:lineRule="auto"/>
        <w:ind w:firstLine="567" w:left="0"/>
        <w:jc w:val="both"/>
        <w:rPr>
          <w:sz w:val="18"/>
        </w:rPr>
      </w:pPr>
    </w:p>
    <w:p w14:paraId="19000000">
      <w:pPr>
        <w:widowControl w:val="0"/>
        <w:tabs>
          <w:tab w:leader="none" w:pos="284" w:val="left"/>
          <w:tab w:leader="none" w:pos="658" w:val="left"/>
        </w:tabs>
        <w:spacing w:line="276" w:lineRule="auto"/>
        <w:ind w:firstLine="567" w:left="0"/>
        <w:jc w:val="center"/>
        <w:rPr>
          <w:b w:val="1"/>
        </w:rPr>
      </w:pPr>
      <w:r>
        <w:rPr>
          <w:b w:val="1"/>
        </w:rPr>
        <w:t>II. Сведения о выставляемом на торги имуществе</w:t>
      </w:r>
    </w:p>
    <w:p w14:paraId="1A000000">
      <w:pPr>
        <w:spacing w:line="276" w:lineRule="auto"/>
        <w:ind w:firstLine="709" w:left="0"/>
        <w:jc w:val="both"/>
      </w:pPr>
      <w:r>
        <w:rPr>
          <w:b w:val="1"/>
          <w:u w:val="single"/>
        </w:rPr>
        <w:t xml:space="preserve">Лот № </w:t>
      </w:r>
      <w:r>
        <w:rPr>
          <w:b w:val="1"/>
          <w:u w:val="single"/>
        </w:rPr>
        <w:t>1</w:t>
      </w:r>
      <w:r>
        <w:rPr>
          <w:b w:val="1"/>
          <w:u w:val="single"/>
        </w:rPr>
        <w:t>:</w:t>
      </w:r>
      <w:r>
        <w:t xml:space="preserve">  ПЕК каменноугольный гранулированный марки «В», ТУ У 24.1-25601255-001-2004, </w:t>
      </w:r>
      <w:r>
        <w:t xml:space="preserve">местоположение: Российская Федерация, Луганская Народная Республика, г. Стаханов, ул. Литке, д. 38. Осмотр можно произвести по адресу местоположения. </w:t>
      </w:r>
    </w:p>
    <w:p w14:paraId="1B000000">
      <w:pPr>
        <w:spacing w:line="276" w:lineRule="auto"/>
        <w:ind w:firstLine="709" w:left="0"/>
        <w:jc w:val="both"/>
      </w:pPr>
      <w:r>
        <w:rPr>
          <w:b w:val="1"/>
        </w:rPr>
        <w:t>Собственник (правообладатель)</w:t>
      </w:r>
      <w:r>
        <w:t xml:space="preserve"> —</w:t>
      </w:r>
      <w:r>
        <w:rPr>
          <w:b w:val="1"/>
        </w:rPr>
        <w:t xml:space="preserve"> </w:t>
      </w:r>
      <w:r>
        <w:t xml:space="preserve">должник по исполнительному производству: </w:t>
      </w:r>
      <w:r>
        <w:br/>
      </w:r>
      <w:r>
        <w:t>ГУП ЛНР «Луганские полиметаллы».</w:t>
      </w:r>
    </w:p>
    <w:p w14:paraId="1C000000">
      <w:pPr>
        <w:tabs>
          <w:tab w:leader="none" w:pos="298" w:val="left"/>
        </w:tabs>
        <w:spacing w:line="276" w:lineRule="auto"/>
        <w:ind w:firstLine="567" w:left="0"/>
        <w:jc w:val="both"/>
      </w:pPr>
      <w:r>
        <w:rPr>
          <w:b w:val="1"/>
        </w:rPr>
        <w:t>Основание проведения торгов</w:t>
      </w:r>
      <w:r>
        <w:t xml:space="preserve"> — </w:t>
      </w:r>
      <w:r>
        <w:t>постановление</w:t>
      </w:r>
      <w:r>
        <w:t xml:space="preserve"> </w:t>
      </w:r>
      <w:r>
        <w:t xml:space="preserve">о передаче на реализацию на </w:t>
      </w:r>
      <w:r>
        <w:t>торгах</w:t>
      </w:r>
      <w:r>
        <w:t xml:space="preserve"> от 29</w:t>
      </w:r>
      <w:r>
        <w:t>.10.2024</w:t>
      </w:r>
      <w:r>
        <w:t xml:space="preserve"> б/н</w:t>
      </w:r>
      <w:r>
        <w:t xml:space="preserve">, вынесенное Врио заместителя начальника отделения – заместителя старшего  </w:t>
      </w:r>
      <w:r>
        <w:t>судебного пристава ОСП по г. Стаханову ГУФССП России по Луганской Народной Республике Пилипенко А.Ю.</w:t>
      </w:r>
      <w:r>
        <w:t xml:space="preserve"> </w:t>
      </w:r>
      <w:r>
        <w:t>в ходе исполнительного производства № 27880/24/81031-ИП</w:t>
      </w:r>
      <w:r>
        <w:t>.</w:t>
      </w:r>
    </w:p>
    <w:p w14:paraId="1D000000">
      <w:pPr>
        <w:tabs>
          <w:tab w:leader="none" w:pos="298" w:val="left"/>
        </w:tabs>
        <w:spacing w:line="276" w:lineRule="auto"/>
        <w:ind w:firstLine="567" w:left="0"/>
        <w:jc w:val="both"/>
      </w:pPr>
      <w:r>
        <w:rPr>
          <w:b w:val="1"/>
        </w:rPr>
        <w:t>Ограничение (обременение) права</w:t>
      </w:r>
      <w:r>
        <w:t xml:space="preserve"> —</w:t>
      </w:r>
      <w:r>
        <w:t xml:space="preserve"> </w:t>
      </w:r>
      <w:r>
        <w:t>запрет на совершение регистрационных действий (запрещение сделок с имуществом)</w:t>
      </w:r>
      <w:r>
        <w:t>.</w:t>
      </w:r>
    </w:p>
    <w:p w14:paraId="1E000000">
      <w:pPr>
        <w:tabs>
          <w:tab w:leader="none" w:pos="298" w:val="left"/>
        </w:tabs>
        <w:spacing w:line="276" w:lineRule="auto"/>
        <w:ind w:firstLine="567" w:left="0"/>
        <w:jc w:val="both"/>
        <w:rPr>
          <w:shd w:fill="FFD821" w:val="clear"/>
        </w:rPr>
      </w:pPr>
      <w:r>
        <w:rPr>
          <w:b w:val="1"/>
        </w:rPr>
        <w:t xml:space="preserve">Начальная цена продажи имущества </w:t>
      </w:r>
      <w:r>
        <w:t>— 2 217 600,00</w:t>
      </w:r>
      <w:r>
        <w:t xml:space="preserve"> </w:t>
      </w:r>
      <w:r>
        <w:t>(два миллиона двести семнадцать тысяч шестьсот</w:t>
      </w:r>
      <w:r>
        <w:t>) руб</w:t>
      </w:r>
      <w:r>
        <w:t>.00 коп.</w:t>
      </w:r>
    </w:p>
    <w:p w14:paraId="1F000000">
      <w:pPr>
        <w:tabs>
          <w:tab w:leader="none" w:pos="298" w:val="left"/>
        </w:tabs>
        <w:spacing w:line="276" w:lineRule="auto"/>
        <w:ind w:firstLine="567" w:left="0"/>
        <w:jc w:val="both"/>
        <w:rPr>
          <w:shd w:fill="FFD821" w:val="clear"/>
        </w:rPr>
      </w:pPr>
      <w:r>
        <w:rPr>
          <w:b w:val="1"/>
        </w:rPr>
        <w:t>Сумма задатка</w:t>
      </w:r>
      <w:r>
        <w:t xml:space="preserve"> </w:t>
      </w:r>
      <w:r>
        <w:t>—</w:t>
      </w:r>
      <w:r>
        <w:t xml:space="preserve"> </w:t>
      </w:r>
      <w:r>
        <w:t xml:space="preserve"> 221760,00</w:t>
      </w:r>
      <w:r>
        <w:t xml:space="preserve"> </w:t>
      </w:r>
      <w:r>
        <w:t>(двести двадцать одна тысяча семьсот шестьдесят)</w:t>
      </w:r>
      <w:r>
        <w:t xml:space="preserve"> </w:t>
      </w:r>
      <w:r>
        <w:t>руб. 00 коп.</w:t>
      </w:r>
    </w:p>
    <w:p w14:paraId="20000000">
      <w:pPr>
        <w:tabs>
          <w:tab w:leader="none" w:pos="298" w:val="left"/>
        </w:tabs>
        <w:spacing w:line="276" w:lineRule="auto"/>
        <w:ind w:firstLine="567" w:left="0"/>
        <w:jc w:val="both"/>
      </w:pPr>
      <w:r>
        <w:rPr>
          <w:b w:val="1"/>
        </w:rPr>
        <w:t>Шаг аукциона (величина повышения цены)</w:t>
      </w:r>
      <w:r>
        <w:t xml:space="preserve"> —</w:t>
      </w:r>
      <w:r>
        <w:t xml:space="preserve"> 22176,00</w:t>
      </w:r>
      <w:r>
        <w:t xml:space="preserve"> (двадцать две тысячи сто семьдесят шесть</w:t>
      </w:r>
      <w:r>
        <w:t xml:space="preserve">) </w:t>
      </w:r>
      <w:r>
        <w:t>руб.</w:t>
      </w:r>
      <w:r>
        <w:t xml:space="preserve"> 00 коп.</w:t>
      </w:r>
    </w:p>
    <w:p w14:paraId="21000000">
      <w:pPr>
        <w:pStyle w:val="Style_2"/>
        <w:spacing w:after="0" w:before="0" w:line="276" w:lineRule="auto"/>
        <w:ind w:firstLine="567" w:left="0"/>
        <w:jc w:val="center"/>
        <w:rPr>
          <w:b w:val="1"/>
        </w:rPr>
      </w:pPr>
    </w:p>
    <w:p w14:paraId="22000000">
      <w:pPr>
        <w:pStyle w:val="Style_2"/>
        <w:spacing w:after="0" w:before="0" w:line="276" w:lineRule="auto"/>
        <w:ind w:firstLine="567" w:left="0"/>
        <w:jc w:val="center"/>
        <w:rPr>
          <w:b w:val="1"/>
        </w:rPr>
      </w:pPr>
      <w:r>
        <w:rPr>
          <w:b w:val="1"/>
        </w:rPr>
        <w:t>III</w:t>
      </w:r>
      <w:r>
        <w:rPr>
          <w:b w:val="1"/>
        </w:rPr>
        <w:t>. Условия участия в аукционе, порядок подачи заявки</w:t>
      </w:r>
    </w:p>
    <w:p w14:paraId="23000000">
      <w:pPr>
        <w:pStyle w:val="Style_2"/>
        <w:spacing w:after="0" w:before="0" w:line="276" w:lineRule="auto"/>
        <w:ind w:firstLine="567" w:left="0"/>
        <w:jc w:val="center"/>
        <w:rPr>
          <w:b w:val="1"/>
          <w:sz w:val="18"/>
        </w:rPr>
      </w:pPr>
    </w:p>
    <w:p w14:paraId="24000000">
      <w:pPr>
        <w:pStyle w:val="Style_2"/>
        <w:numPr>
          <w:ilvl w:val="0"/>
          <w:numId w:val="2"/>
        </w:numPr>
        <w:spacing w:after="0" w:before="0" w:line="276" w:lineRule="auto"/>
        <w:ind/>
        <w:jc w:val="center"/>
        <w:rPr>
          <w:b w:val="1"/>
        </w:rPr>
      </w:pPr>
      <w:r>
        <w:rPr>
          <w:b w:val="1"/>
        </w:rPr>
        <w:t>Общие условия</w:t>
      </w:r>
    </w:p>
    <w:p w14:paraId="25000000">
      <w:pPr>
        <w:pStyle w:val="Style_2"/>
        <w:spacing w:after="0" w:before="0" w:line="276" w:lineRule="auto"/>
        <w:ind w:firstLine="567" w:left="0"/>
        <w:jc w:val="both"/>
      </w:pPr>
      <w:r>
        <w:t xml:space="preserve">Участником аукциона может быть любое юридическое лицо независимо </w:t>
      </w:r>
      <w:r>
        <w:br/>
      </w:r>
      <w:r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26000000">
      <w:pPr>
        <w:pStyle w:val="Style_2"/>
        <w:spacing w:after="0" w:before="0" w:line="276" w:lineRule="auto"/>
        <w:ind w:firstLine="567" w:left="0"/>
        <w:jc w:val="both"/>
      </w:pPr>
      <w: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27000000">
      <w:pPr>
        <w:pStyle w:val="Style_2"/>
        <w:spacing w:after="0" w:before="0" w:line="276" w:lineRule="auto"/>
        <w:ind w:firstLine="567" w:left="0"/>
        <w:jc w:val="both"/>
      </w:pPr>
      <w:r>
        <w:t xml:space="preserve">Заявитель при подаче заявки на участие в аукционе подает декларацию о том, что </w:t>
      </w:r>
      <w:r>
        <w:br/>
      </w:r>
      <w:r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28000000">
      <w:pPr>
        <w:pStyle w:val="Style_2"/>
        <w:spacing w:after="0" w:before="0" w:line="276" w:lineRule="auto"/>
        <w:ind w:firstLine="567" w:left="0"/>
        <w:jc w:val="both"/>
      </w:pPr>
      <w:r>
        <w:t xml:space="preserve">Для участия в аукционе заявитель подает заявку посредством </w:t>
      </w:r>
      <w:r>
        <w:t>У</w:t>
      </w:r>
      <w:r>
        <w:t>ТП</w:t>
      </w:r>
      <w:r>
        <w:t xml:space="preserve"> и оплачивает задаток. Для работы на площадке необходима электронно-цифровая подпись (далее — ЭЦП).</w:t>
      </w:r>
    </w:p>
    <w:p w14:paraId="29000000">
      <w:pPr>
        <w:pStyle w:val="Style_2"/>
        <w:spacing w:after="0" w:before="0" w:line="276" w:lineRule="auto"/>
        <w:ind w:firstLine="567" w:left="0"/>
        <w:jc w:val="both"/>
      </w:pPr>
      <w: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2A000000">
      <w:pPr>
        <w:pStyle w:val="Style_2"/>
        <w:spacing w:after="0" w:before="0" w:line="276" w:lineRule="auto"/>
        <w:ind w:firstLine="567" w:left="0"/>
        <w:jc w:val="both"/>
      </w:pPr>
      <w:r>
        <w:t xml:space="preserve">Заявитель направляет заявку с приложенными документами в установленный срок посредством программно-аппаратных средств </w:t>
      </w:r>
      <w:r>
        <w:t>У</w:t>
      </w:r>
      <w:r>
        <w:t>ТП</w:t>
      </w:r>
      <w:r>
        <w:t xml:space="preserve"> в соответствии с регламентом </w:t>
      </w:r>
      <w:r>
        <w:t>У</w:t>
      </w:r>
      <w:r>
        <w:t>ТП</w:t>
      </w:r>
      <w:r>
        <w:t>.</w:t>
      </w:r>
    </w:p>
    <w:p w14:paraId="2B000000">
      <w:pPr>
        <w:pStyle w:val="Style_2"/>
        <w:spacing w:after="0" w:before="0" w:line="276" w:lineRule="auto"/>
        <w:ind w:firstLine="567" w:left="0"/>
        <w:jc w:val="both"/>
      </w:pPr>
      <w: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2C000000">
      <w:pPr>
        <w:pStyle w:val="Style_2"/>
        <w:spacing w:after="0" w:before="0" w:line="276" w:lineRule="auto"/>
        <w:ind w:firstLine="567" w:left="0"/>
        <w:jc w:val="both"/>
      </w:pPr>
      <w:r>
        <w:t>Заявитель вправе подать только одну заявку в отношении лота аукциона с полным пакетом документов по нему.</w:t>
      </w:r>
    </w:p>
    <w:p w14:paraId="2D000000">
      <w:pPr>
        <w:pStyle w:val="Style_2"/>
        <w:spacing w:after="0" w:before="0" w:line="276" w:lineRule="auto"/>
        <w:ind w:firstLine="567" w:left="0"/>
        <w:jc w:val="both"/>
      </w:pPr>
      <w:r>
        <w:t>Заявитель подает заявку на участие в аукционе в сроки, установленные в извещении.</w:t>
      </w:r>
    </w:p>
    <w:p w14:paraId="2E000000">
      <w:pPr>
        <w:pStyle w:val="Style_2"/>
        <w:spacing w:after="0" w:before="0" w:line="276" w:lineRule="auto"/>
        <w:ind w:firstLine="567" w:left="0"/>
        <w:jc w:val="both"/>
      </w:pPr>
      <w:r>
        <w:t xml:space="preserve">Заявитель несет все расходы, связанные с подготовкой и подачей своей заявки </w:t>
      </w:r>
      <w:r>
        <w:br/>
      </w:r>
      <w:r>
        <w:t xml:space="preserve">на участие в аукционе, а Организатор торгов не несет при этом обязательств по расходам, </w:t>
      </w:r>
      <w:r>
        <w:br/>
      </w:r>
      <w:r>
        <w:t>за исключением случаев, прямо предусмотренных действующим законодательством.</w:t>
      </w:r>
    </w:p>
    <w:p w14:paraId="2F000000">
      <w:pPr>
        <w:pStyle w:val="Style_2"/>
        <w:spacing w:after="0" w:before="0" w:line="276" w:lineRule="auto"/>
        <w:ind w:firstLine="567" w:left="0"/>
        <w:jc w:val="both"/>
      </w:pPr>
      <w:r>
        <w:t xml:space="preserve">Подача заявки осуществляется в установленные сроки через </w:t>
      </w:r>
      <w:r>
        <w:t>УТП</w:t>
      </w:r>
      <w:r>
        <w:t xml:space="preserve"> в соответствии с </w:t>
      </w:r>
      <w:r>
        <w:t xml:space="preserve">регламентом </w:t>
      </w:r>
      <w:r>
        <w:t>универсальной торговой платформы</w:t>
      </w:r>
      <w:r>
        <w:t xml:space="preserve">, размещенным на сайте </w:t>
      </w:r>
      <w:r>
        <w:t>www.utp.sberbank-ast.ru в подразделах «Информация», «Реглам</w:t>
      </w:r>
      <w:r>
        <w:t>ент работы УТП», «Инструкции»</w:t>
      </w:r>
      <w:r>
        <w:t xml:space="preserve">, иными локальными документами </w:t>
      </w:r>
      <w:r>
        <w:t>У</w:t>
      </w:r>
      <w:r>
        <w:t>ТП</w:t>
      </w:r>
      <w:r>
        <w:t>.</w:t>
      </w:r>
    </w:p>
    <w:p w14:paraId="30000000">
      <w:pPr>
        <w:pStyle w:val="Style_2"/>
        <w:spacing w:after="0" w:before="0" w:line="276" w:lineRule="auto"/>
        <w:ind w:firstLine="567" w:left="0"/>
        <w:jc w:val="both"/>
      </w:pPr>
      <w:r>
        <w:t xml:space="preserve">Участие в торгах производится в соответствии с тарифами (порядок вознаграждения оператора </w:t>
      </w:r>
      <w:r>
        <w:t>У</w:t>
      </w:r>
      <w:r>
        <w:t xml:space="preserve">ТП), установленными нормативными документами </w:t>
      </w:r>
      <w:r>
        <w:t>У</w:t>
      </w:r>
      <w:r>
        <w:t>ТП и размещенными на сайте www.utp.sberbank-a</w:t>
      </w:r>
      <w:r>
        <w:t>st.ru, в подразделе «Информация</w:t>
      </w:r>
      <w:r>
        <w:t>».</w:t>
      </w:r>
    </w:p>
    <w:p w14:paraId="31000000">
      <w:pPr>
        <w:pStyle w:val="Style_2"/>
        <w:spacing w:after="0" w:before="0" w:line="276" w:lineRule="auto"/>
        <w:ind w:firstLine="567" w:left="0"/>
        <w:jc w:val="both"/>
      </w:pPr>
      <w:r>
        <w:t xml:space="preserve">Прием, регистрация, учет поступивших заявок, хранение заявок осуществляется программно-аппаратными средствами </w:t>
      </w:r>
      <w:r>
        <w:t>У</w:t>
      </w:r>
      <w:r>
        <w:t>ТП</w:t>
      </w:r>
      <w:r>
        <w:t>.</w:t>
      </w:r>
    </w:p>
    <w:p w14:paraId="32000000">
      <w:pPr>
        <w:pStyle w:val="Style_2"/>
        <w:spacing w:after="0" w:before="0" w:line="276" w:lineRule="auto"/>
        <w:ind w:firstLine="567" w:left="0"/>
        <w:jc w:val="both"/>
      </w:pPr>
      <w:r>
        <w:t xml:space="preserve">Претендент вправе изменить или отозвать заявку на участие в торгах до момента приобретения им статуса участника торгов в соответствии с регламентом </w:t>
      </w:r>
      <w:r>
        <w:t>У</w:t>
      </w:r>
      <w:r>
        <w:t>ТП.</w:t>
      </w:r>
    </w:p>
    <w:p w14:paraId="33000000">
      <w:pPr>
        <w:pStyle w:val="Style_2"/>
        <w:spacing w:after="0" w:before="0" w:line="276" w:lineRule="auto"/>
        <w:ind w:firstLine="567" w:left="0"/>
        <w:jc w:val="both"/>
      </w:pPr>
    </w:p>
    <w:p w14:paraId="34000000">
      <w:pPr>
        <w:pStyle w:val="Style_2"/>
        <w:numPr>
          <w:ilvl w:val="0"/>
          <w:numId w:val="2"/>
        </w:numPr>
        <w:spacing w:after="0" w:before="0" w:line="276" w:lineRule="auto"/>
        <w:ind/>
        <w:jc w:val="center"/>
        <w:rPr>
          <w:b w:val="1"/>
        </w:rPr>
      </w:pPr>
      <w:r>
        <w:rPr>
          <w:b w:val="1"/>
        </w:rPr>
        <w:t>Требования, предъявляемые к заявителям и их документам</w:t>
      </w:r>
    </w:p>
    <w:p w14:paraId="35000000">
      <w:pPr>
        <w:pStyle w:val="Style_2"/>
        <w:spacing w:after="0" w:before="0" w:line="276" w:lineRule="auto"/>
        <w:ind w:firstLine="567" w:left="0"/>
        <w:jc w:val="both"/>
      </w:pPr>
      <w:r>
        <w:t>Заявка на участие в аукционе должна содержать следующие сведения:</w:t>
      </w:r>
    </w:p>
    <w:p w14:paraId="36000000">
      <w:pPr>
        <w:pStyle w:val="Style_2"/>
        <w:spacing w:after="0" w:before="0" w:line="276" w:lineRule="auto"/>
        <w:ind w:firstLine="567" w:left="0"/>
        <w:jc w:val="both"/>
      </w:pPr>
      <w:r>
        <w:rPr>
          <w:b w:val="1"/>
        </w:rPr>
        <w:t>- для юридических лиц:</w:t>
      </w:r>
      <w:r>
        <w:t xml:space="preserve"> фирменное наименование (наименование), сведения </w:t>
      </w:r>
      <w:r>
        <w:br/>
      </w:r>
      <w:r>
        <w:t xml:space="preserve">об организационно-правовой форме, о месте нахождения, почтовый адрес, банковские реквизиты, номер телефона, адрес электронной почты; декларацию о том, что заявитель </w:t>
      </w:r>
      <w:r>
        <w:br/>
      </w:r>
      <w:r>
        <w:t>не является лицом, которое в соответствии с п. 5 ст. 449.1 Гражданского кодекса Российской Федерации не вправе участвовать в торгах;</w:t>
      </w:r>
    </w:p>
    <w:p w14:paraId="37000000">
      <w:pPr>
        <w:pStyle w:val="Style_2"/>
        <w:spacing w:after="0" w:before="0" w:line="276" w:lineRule="auto"/>
        <w:ind w:firstLine="567" w:left="0"/>
        <w:jc w:val="both"/>
      </w:pPr>
      <w:r>
        <w:rPr>
          <w:b w:val="1"/>
        </w:rPr>
        <w:t>- для физических лиц:</w:t>
      </w:r>
      <w:r>
        <w:t xml:space="preserve"> фамилия, имя, отчество (если имеется), паспортные данные, адрес места жительства, банковские реквизиты, номер телефона, адрес электронной почты, сведения о регистрации в качестве индивидуального предпринимателя (если заявка подается от имени индивидуального предпринимателя); декларацию о том, что заявитель 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38000000">
      <w:pPr>
        <w:pStyle w:val="Style_2"/>
        <w:spacing w:after="0" w:before="0" w:line="276" w:lineRule="auto"/>
        <w:ind w:firstLine="567" w:left="0"/>
        <w:jc w:val="both"/>
      </w:pPr>
      <w:r>
        <w:t>В состав заявки входят следующие документы:</w:t>
      </w:r>
    </w:p>
    <w:p w14:paraId="39000000">
      <w:pPr>
        <w:pStyle w:val="Style_2"/>
        <w:spacing w:after="0" w:before="0" w:line="276" w:lineRule="auto"/>
        <w:ind w:firstLine="567" w:left="0"/>
        <w:jc w:val="both"/>
        <w:rPr>
          <w:b w:val="1"/>
        </w:rPr>
      </w:pPr>
      <w:r>
        <w:rPr>
          <w:b w:val="1"/>
        </w:rPr>
        <w:t>- для физических лиц:</w:t>
      </w:r>
    </w:p>
    <w:p w14:paraId="3A000000">
      <w:pPr>
        <w:pStyle w:val="Style_2"/>
        <w:spacing w:after="0" w:before="0" w:line="276" w:lineRule="auto"/>
        <w:ind w:firstLine="567" w:left="0"/>
        <w:jc w:val="both"/>
      </w:pPr>
      <w:r>
        <w:t xml:space="preserve">1) заявка на участие в торгах по установленной </w:t>
      </w:r>
      <w:r>
        <w:t>У</w:t>
      </w:r>
      <w:r>
        <w:t>ТП</w:t>
      </w:r>
      <w:r>
        <w:t xml:space="preserve"> форме;</w:t>
      </w:r>
    </w:p>
    <w:p w14:paraId="3B000000">
      <w:pPr>
        <w:pStyle w:val="Style_2"/>
        <w:spacing w:after="0" w:before="0" w:line="276" w:lineRule="auto"/>
        <w:ind w:firstLine="567" w:left="0"/>
        <w:jc w:val="both"/>
      </w:pPr>
      <w:r>
        <w:t>2) копия паспорта заявителя (копия страниц №№ 2-3, страницы с указанием регистрации гражданина и снятии его с регистрационного учета по месту жительства);</w:t>
      </w:r>
    </w:p>
    <w:p w14:paraId="3C000000">
      <w:pPr>
        <w:pStyle w:val="Style_2"/>
        <w:spacing w:after="0" w:before="0" w:line="276" w:lineRule="auto"/>
        <w:ind w:firstLine="567" w:left="0"/>
        <w:jc w:val="both"/>
      </w:pPr>
      <w: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3D000000">
      <w:pPr>
        <w:pStyle w:val="Style_2"/>
        <w:spacing w:after="0" w:before="0" w:line="276" w:lineRule="auto"/>
        <w:ind w:firstLine="567" w:left="0"/>
        <w:jc w:val="both"/>
      </w:pPr>
      <w:r>
        <w:t xml:space="preserve">4) декларация о том, что заявитель не является лицом, которое в соответствии с </w:t>
      </w:r>
      <w:r>
        <w:br/>
      </w:r>
      <w:r>
        <w:t xml:space="preserve">п. 5 ст. 449.1 Гражданского кодекса Российской Федерации не вправе участвовать в торгах </w:t>
      </w:r>
      <w:r>
        <w:t xml:space="preserve">(указанная декларация готовится в виде отдельного документа в свободной форме </w:t>
      </w:r>
      <w:r>
        <w:br/>
      </w:r>
      <w:r>
        <w:t>на усмотрение заявителя либо включается в текст заявки на участие в торгах);</w:t>
      </w:r>
    </w:p>
    <w:p w14:paraId="3E000000">
      <w:pPr>
        <w:pStyle w:val="Style_2"/>
        <w:spacing w:after="0" w:before="0" w:line="276" w:lineRule="auto"/>
        <w:ind w:firstLine="567" w:left="0"/>
        <w:jc w:val="both"/>
        <w:rPr>
          <w:b w:val="1"/>
        </w:rPr>
      </w:pPr>
      <w:r>
        <w:rPr>
          <w:b w:val="1"/>
        </w:rPr>
        <w:t>- для юридических лиц:</w:t>
      </w:r>
    </w:p>
    <w:p w14:paraId="3F000000">
      <w:pPr>
        <w:pStyle w:val="Style_2"/>
        <w:spacing w:after="0" w:before="0" w:line="276" w:lineRule="auto"/>
        <w:ind w:firstLine="567" w:left="0"/>
        <w:jc w:val="both"/>
      </w:pPr>
      <w:r>
        <w:t xml:space="preserve">1) заявка на участие в торгах по установленной </w:t>
      </w:r>
      <w:r>
        <w:t>У</w:t>
      </w:r>
      <w:r>
        <w:t>ТП</w:t>
      </w:r>
      <w:r>
        <w:t xml:space="preserve"> форме;</w:t>
      </w:r>
    </w:p>
    <w:p w14:paraId="40000000">
      <w:pPr>
        <w:pStyle w:val="Style_2"/>
        <w:spacing w:after="0" w:before="0" w:line="276" w:lineRule="auto"/>
        <w:ind w:firstLine="567" w:left="0"/>
        <w:jc w:val="both"/>
      </w:pPr>
      <w:r>
        <w:t>2) заверенные документы, подтверждающие полномочия органов управления и должностных лиц претендента;</w:t>
      </w:r>
    </w:p>
    <w:p w14:paraId="41000000">
      <w:pPr>
        <w:pStyle w:val="Style_2"/>
        <w:spacing w:after="0" w:before="0" w:line="276" w:lineRule="auto"/>
        <w:ind w:firstLine="567" w:left="0"/>
        <w:jc w:val="both"/>
      </w:pPr>
      <w:r>
        <w:t>3) заверенные копии учредительных документов и свидетельства о государственной регистрации;</w:t>
      </w:r>
    </w:p>
    <w:p w14:paraId="42000000">
      <w:pPr>
        <w:pStyle w:val="Style_2"/>
        <w:spacing w:after="0" w:before="0" w:line="276" w:lineRule="auto"/>
        <w:ind w:firstLine="567" w:left="0"/>
        <w:jc w:val="both"/>
      </w:pPr>
      <w:r>
        <w:t>4)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43000000">
      <w:pPr>
        <w:pStyle w:val="Style_2"/>
        <w:spacing w:after="0" w:before="0" w:line="276" w:lineRule="auto"/>
        <w:ind w:firstLine="567" w:left="0"/>
        <w:jc w:val="both"/>
      </w:pPr>
      <w:r>
        <w:t>5)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44000000">
      <w:pPr>
        <w:pStyle w:val="Style_2"/>
        <w:spacing w:after="0" w:before="0" w:line="276" w:lineRule="auto"/>
        <w:ind w:firstLine="567" w:left="0"/>
        <w:jc w:val="both"/>
      </w:pPr>
      <w:r>
        <w:t xml:space="preserve">6) декларация о том, что заявитель не является лицом, которое в соответствии с </w:t>
      </w:r>
      <w:r>
        <w:br/>
      </w:r>
      <w:r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>
        <w:br/>
      </w:r>
      <w:r>
        <w:t>на усмотрение заявителя либо включается в текст заявки на участие в торгах).</w:t>
      </w:r>
    </w:p>
    <w:p w14:paraId="45000000">
      <w:pPr>
        <w:pStyle w:val="Style_2"/>
        <w:spacing w:after="0" w:before="0" w:line="276" w:lineRule="auto"/>
        <w:ind w:firstLine="567" w:left="0"/>
        <w:jc w:val="both"/>
      </w:pPr>
    </w:p>
    <w:p w14:paraId="46000000">
      <w:pPr>
        <w:tabs>
          <w:tab w:leader="none" w:pos="298" w:val="left"/>
        </w:tabs>
        <w:spacing w:line="276" w:lineRule="auto"/>
        <w:ind w:firstLine="567" w:left="0"/>
        <w:jc w:val="center"/>
        <w:rPr>
          <w:b w:val="1"/>
        </w:rPr>
      </w:pPr>
      <w:r>
        <w:rPr>
          <w:b w:val="1"/>
        </w:rPr>
        <w:t>3. Порядок внесения задатка и его возврата</w:t>
      </w:r>
    </w:p>
    <w:p w14:paraId="47000000">
      <w:pPr>
        <w:pStyle w:val="Style_2"/>
        <w:spacing w:after="0" w:before="0" w:line="276" w:lineRule="auto"/>
        <w:ind w:firstLine="567" w:left="0"/>
        <w:jc w:val="both"/>
      </w:pPr>
      <w: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48000000">
      <w:pPr>
        <w:pStyle w:val="Style_2"/>
        <w:spacing w:after="0" w:before="0" w:line="276" w:lineRule="auto"/>
        <w:ind w:firstLine="567" w:left="0"/>
        <w:jc w:val="both"/>
      </w:pPr>
      <w:r>
        <w:t xml:space="preserve">Задаток вносится в валюте Российской Федерации на счет </w:t>
      </w:r>
      <w:r>
        <w:t>У</w:t>
      </w:r>
      <w:r>
        <w:t>ТП</w:t>
      </w:r>
      <w:r>
        <w:t xml:space="preserve"> в следующем порядке:</w:t>
      </w:r>
    </w:p>
    <w:p w14:paraId="49000000">
      <w:pPr>
        <w:pStyle w:val="Style_2"/>
        <w:spacing w:after="0" w:before="0" w:line="276" w:lineRule="auto"/>
        <w:ind w:firstLine="567" w:left="0"/>
        <w:jc w:val="both"/>
      </w:pPr>
      <w:r>
        <w:t xml:space="preserve">- Заявители обязаны внести задаток в необходимом размере </w:t>
      </w:r>
      <w:r>
        <w:rPr>
          <w:b w:val="1"/>
        </w:rPr>
        <w:t>до дня окончания приема заявок (включительно)</w:t>
      </w:r>
      <w:r>
        <w:t xml:space="preserve"> по реквизитам универсальной торговой платформы</w:t>
      </w:r>
      <w:r>
        <w:br/>
      </w:r>
      <w:r>
        <w:t xml:space="preserve"> АО «Сбербанк-АСТ»:</w:t>
      </w:r>
    </w:p>
    <w:p w14:paraId="4A000000">
      <w:pPr>
        <w:pStyle w:val="Style_2"/>
        <w:spacing w:after="0" w:before="0" w:line="276" w:lineRule="auto"/>
        <w:ind w:firstLine="567" w:left="0"/>
        <w:jc w:val="both"/>
      </w:pPr>
      <w:r>
        <w:t>получатель: АО «Сбербанк-АСТ» ИНН: 7707308480 КПП: 770701001.</w:t>
      </w:r>
    </w:p>
    <w:p w14:paraId="4B000000">
      <w:pPr>
        <w:pStyle w:val="Style_2"/>
        <w:spacing w:after="0" w:before="0" w:line="276" w:lineRule="auto"/>
        <w:ind w:firstLine="567" w:left="0"/>
        <w:jc w:val="both"/>
      </w:pPr>
      <w:r>
        <w:t>расчетный счет: 40702810000020008047,</w:t>
      </w:r>
    </w:p>
    <w:p w14:paraId="4C000000">
      <w:pPr>
        <w:pStyle w:val="Style_2"/>
        <w:spacing w:after="0" w:before="0" w:line="276" w:lineRule="auto"/>
        <w:ind w:firstLine="567" w:left="0"/>
        <w:jc w:val="both"/>
      </w:pPr>
      <w:r>
        <w:t>Банк получателя: ПАО «Сбербанк России», г. Москва, БИК: 044525225,</w:t>
      </w:r>
    </w:p>
    <w:p w14:paraId="4D000000">
      <w:pPr>
        <w:pStyle w:val="Style_2"/>
        <w:spacing w:after="0" w:before="0" w:line="276" w:lineRule="auto"/>
        <w:ind w:firstLine="567" w:left="0"/>
        <w:jc w:val="both"/>
      </w:pPr>
      <w:r>
        <w:t>корреспондентский счет: 30101810400000000225,</w:t>
      </w:r>
    </w:p>
    <w:p w14:paraId="4E000000">
      <w:pPr>
        <w:pStyle w:val="Style_2"/>
        <w:spacing w:after="0" w:before="0" w:line="276" w:lineRule="auto"/>
        <w:ind w:firstLine="567" w:left="0"/>
        <w:jc w:val="both"/>
      </w:pPr>
      <w:r>
        <w:t>назначение платежа: «Перечисление денежных средств в качестве задатка по лоту № ___ извещение № ___, НДС не облагается».</w:t>
      </w:r>
    </w:p>
    <w:p w14:paraId="4F000000">
      <w:pPr>
        <w:pStyle w:val="Style_2"/>
        <w:spacing w:after="0" w:before="0" w:line="276" w:lineRule="auto"/>
        <w:ind w:firstLine="567" w:left="0"/>
        <w:jc w:val="both"/>
      </w:pPr>
      <w:r>
        <w:t xml:space="preserve">Задаток вносится единым платежом. Документом, подтверждающим внесение претендентом задатка для участия в торгах, является информация </w:t>
      </w:r>
      <w:r>
        <w:t>У</w:t>
      </w:r>
      <w:r>
        <w:t>ТП</w:t>
      </w:r>
      <w:r>
        <w:t xml:space="preserve"> о наличии на счете претендента заблокированных денежных средств в размере суммы задатка.</w:t>
      </w:r>
    </w:p>
    <w:p w14:paraId="50000000">
      <w:pPr>
        <w:pStyle w:val="Style_2"/>
        <w:spacing w:after="0" w:before="0" w:line="276" w:lineRule="auto"/>
        <w:ind w:firstLine="567" w:left="0"/>
        <w:jc w:val="both"/>
      </w:pPr>
      <w:r>
        <w:t xml:space="preserve">Если торги не состоялись, задатки подлежат возврату заявителям в течение пяти рабочих дней со дня подписания протокола о результатах торгов или протокола о признании торгов несостоявшимися. Задаток возвращается также лицам, которые участвовали в торгах, но </w:t>
      </w:r>
      <w:r>
        <w:br/>
      </w:r>
      <w:r>
        <w:t>не выиграли их, в течение пяти рабочих дней со дня подписания протокола о результатах торгов.</w:t>
      </w:r>
    </w:p>
    <w:p w14:paraId="51000000">
      <w:pPr>
        <w:pStyle w:val="Style_2"/>
        <w:spacing w:after="0" w:before="0" w:line="276" w:lineRule="auto"/>
        <w:ind w:firstLine="567" w:left="0"/>
        <w:jc w:val="both"/>
      </w:pPr>
      <w: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52000000">
      <w:pPr>
        <w:pStyle w:val="Style_2"/>
        <w:spacing w:after="0" w:before="0" w:line="276" w:lineRule="auto"/>
        <w:ind w:firstLine="567" w:left="0"/>
        <w:jc w:val="both"/>
      </w:pPr>
      <w: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53000000">
      <w:pPr>
        <w:pStyle w:val="Style_2"/>
        <w:spacing w:after="0" w:before="0" w:line="276" w:lineRule="auto"/>
        <w:ind w:firstLine="567" w:left="0"/>
        <w:jc w:val="both"/>
      </w:pPr>
    </w:p>
    <w:p w14:paraId="54000000">
      <w:pPr>
        <w:widowControl w:val="0"/>
        <w:tabs>
          <w:tab w:leader="none" w:pos="0" w:val="left"/>
          <w:tab w:leader="none" w:pos="851" w:val="left"/>
        </w:tabs>
        <w:spacing w:line="276" w:lineRule="auto"/>
        <w:ind w:firstLine="567" w:left="0"/>
        <w:jc w:val="center"/>
        <w:rPr>
          <w:b w:val="1"/>
        </w:rPr>
      </w:pPr>
      <w:r>
        <w:rPr>
          <w:b w:val="1"/>
        </w:rPr>
        <w:t>4.</w:t>
      </w:r>
      <w:r>
        <w:rPr>
          <w:b w:val="1"/>
        </w:rPr>
        <w:tab/>
      </w:r>
      <w:r>
        <w:rPr>
          <w:b w:val="1"/>
        </w:rPr>
        <w:t>Порядок оформления и подачи заявки</w:t>
      </w:r>
    </w:p>
    <w:p w14:paraId="55000000">
      <w:pPr>
        <w:widowControl w:val="0"/>
        <w:tabs>
          <w:tab w:leader="none" w:pos="0" w:val="left"/>
          <w:tab w:leader="none" w:pos="851" w:val="left"/>
        </w:tabs>
        <w:spacing w:line="276" w:lineRule="auto"/>
        <w:ind w:firstLine="567" w:left="0"/>
        <w:jc w:val="both"/>
      </w:pPr>
      <w: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6000000">
      <w:pPr>
        <w:widowControl w:val="0"/>
        <w:tabs>
          <w:tab w:leader="none" w:pos="0" w:val="left"/>
          <w:tab w:leader="none" w:pos="851" w:val="left"/>
        </w:tabs>
        <w:spacing w:line="276" w:lineRule="auto"/>
        <w:ind w:firstLine="567" w:left="0"/>
        <w:jc w:val="both"/>
      </w:pPr>
      <w:r>
        <w:t xml:space="preserve">Заявитель направляет заявку посредством программно-аппаратных средств </w:t>
      </w:r>
      <w:r>
        <w:t>У</w:t>
      </w:r>
      <w:r>
        <w:t>ТП</w:t>
      </w:r>
      <w:r>
        <w:t xml:space="preserve"> согласно установленной форме в соответствии с регламентом </w:t>
      </w:r>
      <w:r>
        <w:t>У</w:t>
      </w:r>
      <w:r>
        <w:t>ТП</w:t>
      </w:r>
      <w:r>
        <w:t>.</w:t>
      </w:r>
    </w:p>
    <w:p w14:paraId="57000000">
      <w:pPr>
        <w:widowControl w:val="0"/>
        <w:tabs>
          <w:tab w:leader="none" w:pos="0" w:val="left"/>
          <w:tab w:leader="none" w:pos="851" w:val="left"/>
        </w:tabs>
        <w:spacing w:line="276" w:lineRule="auto"/>
        <w:ind w:firstLine="567" w:left="0"/>
        <w:jc w:val="both"/>
      </w:pPr>
      <w:r>
        <w:t xml:space="preserve">Заявка принимается </w:t>
      </w:r>
      <w:r>
        <w:t>У</w:t>
      </w:r>
      <w:r>
        <w:t>ТП</w:t>
      </w:r>
      <w:r>
        <w:t xml:space="preserve"> при условии наличия на счету заявителя достаточных денежных средств для обеспечения участия в аукционе.</w:t>
      </w:r>
    </w:p>
    <w:p w14:paraId="58000000">
      <w:pPr>
        <w:widowControl w:val="0"/>
        <w:tabs>
          <w:tab w:leader="none" w:pos="0" w:val="left"/>
          <w:tab w:leader="none" w:pos="851" w:val="left"/>
        </w:tabs>
        <w:spacing w:line="276" w:lineRule="auto"/>
        <w:ind w:firstLine="567" w:left="0"/>
        <w:jc w:val="both"/>
      </w:pPr>
      <w: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59000000">
      <w:pPr>
        <w:widowControl w:val="0"/>
        <w:tabs>
          <w:tab w:leader="none" w:pos="0" w:val="left"/>
          <w:tab w:leader="none" w:pos="851" w:val="left"/>
        </w:tabs>
        <w:spacing w:line="276" w:lineRule="auto"/>
        <w:ind w:firstLine="567" w:left="0"/>
        <w:jc w:val="both"/>
      </w:pPr>
      <w:r>
        <w:t xml:space="preserve">Заявитель, претендент вправе обратиться за разъяснением положений настоящего извещения о проведении аукциона к Организатору торгов. Запрос разъяснений подается в письменном виде по месту нахождения Организатора торгов или посредством программно-аппаратных средств </w:t>
      </w:r>
      <w:r>
        <w:t>У</w:t>
      </w:r>
      <w:r>
        <w:t>ТП</w:t>
      </w:r>
      <w:r>
        <w:t xml:space="preserve"> не позднее чем за 3 рабочих дня до дня окончания приема заявок.</w:t>
      </w:r>
    </w:p>
    <w:p w14:paraId="5A000000">
      <w:pPr>
        <w:widowControl w:val="0"/>
        <w:tabs>
          <w:tab w:leader="none" w:pos="0" w:val="left"/>
          <w:tab w:leader="none" w:pos="851" w:val="left"/>
          <w:tab w:leader="none" w:pos="993" w:val="left"/>
        </w:tabs>
        <w:spacing w:line="276" w:lineRule="auto"/>
        <w:ind w:firstLine="567" w:left="0"/>
        <w:jc w:val="center"/>
        <w:rPr>
          <w:b w:val="1"/>
        </w:rPr>
      </w:pPr>
    </w:p>
    <w:p w14:paraId="5B000000">
      <w:pPr>
        <w:widowControl w:val="0"/>
        <w:tabs>
          <w:tab w:leader="none" w:pos="0" w:val="left"/>
          <w:tab w:leader="none" w:pos="851" w:val="left"/>
          <w:tab w:leader="none" w:pos="993" w:val="left"/>
        </w:tabs>
        <w:spacing w:line="276" w:lineRule="auto"/>
        <w:ind w:firstLine="567" w:left="0"/>
        <w:jc w:val="center"/>
        <w:rPr>
          <w:b w:val="1"/>
        </w:rPr>
      </w:pPr>
      <w:r>
        <w:rPr>
          <w:b w:val="1"/>
        </w:rPr>
        <w:t>IV.</w:t>
      </w:r>
      <w:r>
        <w:rPr>
          <w:b w:val="1"/>
        </w:rPr>
        <w:tab/>
      </w:r>
      <w:r>
        <w:rPr>
          <w:b w:val="1"/>
        </w:rPr>
        <w:t xml:space="preserve"> Подведение итогов приема заявок на участие в торгах</w:t>
      </w:r>
    </w:p>
    <w:p w14:paraId="5C000000">
      <w:pPr>
        <w:widowControl w:val="0"/>
        <w:tabs>
          <w:tab w:leader="none" w:pos="0" w:val="left"/>
          <w:tab w:leader="none" w:pos="851" w:val="left"/>
        </w:tabs>
        <w:spacing w:line="276" w:lineRule="auto"/>
        <w:ind w:firstLine="567" w:left="0"/>
        <w:jc w:val="both"/>
      </w:pPr>
      <w: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>
        <w:br/>
      </w:r>
      <w:r>
        <w:t xml:space="preserve">и принятые </w:t>
      </w:r>
      <w:r>
        <w:t>У</w:t>
      </w:r>
      <w:r>
        <w:t>ТП</w:t>
      </w:r>
      <w:r>
        <w:t xml:space="preserve">, и устанавливает факт внесения претендентом задатка для участия в торгах согласно информации, представленной </w:t>
      </w:r>
      <w:r>
        <w:t>У</w:t>
      </w:r>
      <w:r>
        <w:t>ТП</w:t>
      </w:r>
      <w:r>
        <w:t>.</w:t>
      </w:r>
    </w:p>
    <w:p w14:paraId="5D000000">
      <w:pPr>
        <w:widowControl w:val="0"/>
        <w:tabs>
          <w:tab w:leader="none" w:pos="0" w:val="left"/>
          <w:tab w:leader="none" w:pos="851" w:val="left"/>
        </w:tabs>
        <w:spacing w:line="276" w:lineRule="auto"/>
        <w:ind w:firstLine="567" w:left="0"/>
        <w:jc w:val="both"/>
      </w:pPr>
      <w: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5E000000">
      <w:pPr>
        <w:widowControl w:val="0"/>
        <w:tabs>
          <w:tab w:leader="none" w:pos="0" w:val="left"/>
          <w:tab w:leader="none" w:pos="851" w:val="left"/>
        </w:tabs>
        <w:spacing w:line="276" w:lineRule="auto"/>
        <w:ind w:firstLine="567" w:left="0"/>
        <w:jc w:val="both"/>
      </w:pPr>
      <w:r>
        <w:t>Заявитель не допускается к участию в аукционе, по следующим основаниям:</w:t>
      </w:r>
    </w:p>
    <w:p w14:paraId="5F000000">
      <w:pPr>
        <w:widowControl w:val="0"/>
        <w:tabs>
          <w:tab w:leader="none" w:pos="0" w:val="left"/>
          <w:tab w:leader="none" w:pos="851" w:val="left"/>
        </w:tabs>
        <w:spacing w:line="276" w:lineRule="auto"/>
        <w:ind w:firstLine="567" w:left="0"/>
        <w:jc w:val="both"/>
      </w:pPr>
      <w:r>
        <w:t>- заявка подана по истечении срока подачи заявок;</w:t>
      </w:r>
    </w:p>
    <w:p w14:paraId="60000000">
      <w:pPr>
        <w:widowControl w:val="0"/>
        <w:tabs>
          <w:tab w:leader="none" w:pos="0" w:val="left"/>
          <w:tab w:leader="none" w:pos="851" w:val="left"/>
        </w:tabs>
        <w:spacing w:line="276" w:lineRule="auto"/>
        <w:ind w:firstLine="567" w:left="0"/>
        <w:jc w:val="both"/>
      </w:pPr>
      <w: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61000000">
      <w:pPr>
        <w:widowControl w:val="0"/>
        <w:tabs>
          <w:tab w:leader="none" w:pos="0" w:val="left"/>
          <w:tab w:leader="none" w:pos="851" w:val="left"/>
        </w:tabs>
        <w:spacing w:line="276" w:lineRule="auto"/>
        <w:ind w:firstLine="567" w:left="0"/>
        <w:jc w:val="both"/>
      </w:pPr>
      <w:r>
        <w:t xml:space="preserve">- представлены не все документы в соответствии с перечнем, указанным в извещении </w:t>
      </w:r>
      <w:r>
        <w:br/>
      </w:r>
      <w:r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62000000">
      <w:pPr>
        <w:widowControl w:val="0"/>
        <w:tabs>
          <w:tab w:leader="none" w:pos="0" w:val="left"/>
          <w:tab w:leader="none" w:pos="851" w:val="left"/>
        </w:tabs>
        <w:spacing w:line="276" w:lineRule="auto"/>
        <w:ind w:firstLine="567" w:left="0"/>
        <w:jc w:val="both"/>
      </w:pPr>
      <w:r>
        <w:t>- заявка подана лицом, не уполномоченным претендентом на осуществление таких действий;</w:t>
      </w:r>
    </w:p>
    <w:p w14:paraId="63000000">
      <w:pPr>
        <w:widowControl w:val="0"/>
        <w:tabs>
          <w:tab w:leader="none" w:pos="0" w:val="left"/>
          <w:tab w:leader="none" w:pos="851" w:val="left"/>
        </w:tabs>
        <w:spacing w:line="276" w:lineRule="auto"/>
        <w:ind w:firstLine="567" w:left="0"/>
        <w:jc w:val="both"/>
      </w:pPr>
      <w:r>
        <w:t xml:space="preserve">- не подтверждено внесение и поступление в установленный срок задатка на счет </w:t>
      </w:r>
      <w:r>
        <w:t>У</w:t>
      </w:r>
      <w:r>
        <w:t>ТП</w:t>
      </w:r>
      <w:r>
        <w:t>.</w:t>
      </w:r>
    </w:p>
    <w:p w14:paraId="64000000">
      <w:pPr>
        <w:widowControl w:val="0"/>
        <w:tabs>
          <w:tab w:leader="none" w:pos="0" w:val="left"/>
          <w:tab w:leader="none" w:pos="851" w:val="left"/>
        </w:tabs>
        <w:spacing w:line="276" w:lineRule="auto"/>
        <w:ind w:firstLine="567" w:left="0"/>
        <w:jc w:val="both"/>
      </w:pPr>
      <w:r>
        <w:t>Данный перечень оснований для отказа в допуске к участию в торгах является исчерпывающим.</w:t>
      </w:r>
    </w:p>
    <w:p w14:paraId="65000000">
      <w:pPr>
        <w:widowControl w:val="0"/>
        <w:tabs>
          <w:tab w:leader="none" w:pos="0" w:val="left"/>
          <w:tab w:leader="none" w:pos="851" w:val="left"/>
        </w:tabs>
        <w:spacing w:line="276" w:lineRule="auto"/>
        <w:ind w:firstLine="567" w:left="0"/>
        <w:jc w:val="both"/>
      </w:pPr>
      <w:r>
        <w:t xml:space="preserve">Решение Организатора торгов о признании претендентов участниками торгов оформляется протоколом, подготовленным программно-аппаратными средствами </w:t>
      </w:r>
      <w:r>
        <w:t>У</w:t>
      </w:r>
      <w:r>
        <w:t>ТП</w:t>
      </w:r>
      <w:r>
        <w:t xml:space="preserve">, </w:t>
      </w:r>
      <w:r>
        <w:br/>
      </w:r>
      <w:r>
        <w:t>с указанием членов Комиссии, присутствующих на заседании.</w:t>
      </w:r>
    </w:p>
    <w:p w14:paraId="66000000">
      <w:pPr>
        <w:widowControl w:val="0"/>
        <w:tabs>
          <w:tab w:leader="none" w:pos="0" w:val="left"/>
          <w:tab w:leader="none" w:pos="851" w:val="left"/>
        </w:tabs>
        <w:spacing w:line="276" w:lineRule="auto"/>
        <w:ind w:firstLine="567" w:left="0"/>
        <w:jc w:val="both"/>
      </w:pPr>
      <w: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>
        <w:br/>
      </w:r>
      <w:r>
        <w:t xml:space="preserve"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</w:t>
      </w:r>
      <w:r>
        <w:t>У</w:t>
      </w:r>
      <w:r>
        <w:t>ТП</w:t>
      </w:r>
      <w:r>
        <w:t xml:space="preserve">, в срок не позднее следующего рабочего дня </w:t>
      </w:r>
      <w:r>
        <w:t>с даты подписания протокола о признании претендентов участниками торгов.</w:t>
      </w:r>
    </w:p>
    <w:p w14:paraId="67000000">
      <w:pPr>
        <w:widowControl w:val="0"/>
        <w:tabs>
          <w:tab w:leader="none" w:pos="0" w:val="left"/>
          <w:tab w:leader="none" w:pos="851" w:val="left"/>
        </w:tabs>
        <w:spacing w:line="276" w:lineRule="auto"/>
        <w:ind w:firstLine="567" w:left="0"/>
        <w:jc w:val="both"/>
      </w:pPr>
    </w:p>
    <w:p w14:paraId="68000000">
      <w:pPr>
        <w:widowControl w:val="0"/>
        <w:tabs>
          <w:tab w:leader="none" w:pos="0" w:val="left"/>
          <w:tab w:leader="none" w:pos="851" w:val="left"/>
        </w:tabs>
        <w:spacing w:line="276" w:lineRule="auto"/>
        <w:ind w:firstLine="567" w:left="0"/>
        <w:jc w:val="center"/>
        <w:rPr>
          <w:b w:val="1"/>
        </w:rPr>
      </w:pPr>
      <w:r>
        <w:rPr>
          <w:b w:val="1"/>
        </w:rPr>
        <w:t>V.</w:t>
      </w:r>
      <w:r>
        <w:rPr>
          <w:b w:val="1"/>
        </w:rPr>
        <w:tab/>
      </w:r>
      <w:r>
        <w:rPr>
          <w:b w:val="1"/>
        </w:rPr>
        <w:t>Порядок проведения аукциона и подведения итогов (результатов) аукциона</w:t>
      </w:r>
    </w:p>
    <w:p w14:paraId="69000000">
      <w:pPr>
        <w:widowControl w:val="0"/>
        <w:tabs>
          <w:tab w:leader="none" w:pos="0" w:val="left"/>
          <w:tab w:leader="none" w:pos="851" w:val="left"/>
        </w:tabs>
        <w:spacing w:line="276" w:lineRule="auto"/>
        <w:ind w:firstLine="567" w:left="0"/>
        <w:jc w:val="both"/>
      </w:pPr>
      <w:r>
        <w:t xml:space="preserve">Аукцион проводится в день и время, указанные в настоящем извещении, </w:t>
      </w:r>
      <w:r>
        <w:t xml:space="preserve">на </w:t>
      </w:r>
      <w:r>
        <w:t>У</w:t>
      </w:r>
      <w:r>
        <w:t>ТП «Сбербанк-АСТ», расположенной в сети Интернет по адресу www.utp.sberbank-ast.ru.</w:t>
      </w:r>
    </w:p>
    <w:p w14:paraId="6A000000">
      <w:pPr>
        <w:widowControl w:val="0"/>
        <w:tabs>
          <w:tab w:leader="none" w:pos="0" w:val="left"/>
          <w:tab w:leader="none" w:pos="851" w:val="left"/>
        </w:tabs>
        <w:spacing w:line="276" w:lineRule="auto"/>
        <w:ind w:firstLine="567" w:left="0"/>
        <w:jc w:val="both"/>
      </w:pPr>
      <w:r>
        <w:t xml:space="preserve">Открытие процедуры торгов, проведение процедуры торгов, определение победителя торгов, закрытие торгов, возврат задатков, осуществляется программно-аппаратными </w:t>
      </w:r>
      <w:r>
        <w:t xml:space="preserve">средствами </w:t>
      </w:r>
      <w:r>
        <w:t>У</w:t>
      </w:r>
      <w:r>
        <w:t>ТП.</w:t>
      </w:r>
    </w:p>
    <w:p w14:paraId="6B000000">
      <w:pPr>
        <w:widowControl w:val="0"/>
        <w:tabs>
          <w:tab w:leader="none" w:pos="0" w:val="left"/>
          <w:tab w:leader="none" w:pos="851" w:val="left"/>
        </w:tabs>
        <w:spacing w:line="276" w:lineRule="auto"/>
        <w:ind w:firstLine="567" w:left="0"/>
        <w:jc w:val="both"/>
      </w:pPr>
      <w:r>
        <w:t>В аукционе могут участвовать только заявители, признанные участниками торгов.</w:t>
      </w:r>
    </w:p>
    <w:p w14:paraId="6C000000">
      <w:pPr>
        <w:widowControl w:val="0"/>
        <w:tabs>
          <w:tab w:leader="none" w:pos="0" w:val="left"/>
          <w:tab w:leader="none" w:pos="851" w:val="left"/>
        </w:tabs>
        <w:spacing w:line="276" w:lineRule="auto"/>
        <w:ind w:firstLine="567" w:left="0"/>
        <w:jc w:val="both"/>
      </w:pPr>
      <w: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6D000000">
      <w:pPr>
        <w:widowControl w:val="0"/>
        <w:tabs>
          <w:tab w:leader="none" w:pos="0" w:val="left"/>
          <w:tab w:leader="none" w:pos="851" w:val="left"/>
        </w:tabs>
        <w:spacing w:line="276" w:lineRule="auto"/>
        <w:ind w:firstLine="567" w:left="0"/>
        <w:jc w:val="both"/>
      </w:pPr>
      <w:r>
        <w:t xml:space="preserve">Победителем торгов признается участник, предложивший наиболее высокую цену </w:t>
      </w:r>
      <w:r>
        <w:br/>
      </w:r>
      <w:r>
        <w:t>за предмет торгов (далее — Победитель торгов, Покупатель).</w:t>
      </w:r>
    </w:p>
    <w:p w14:paraId="6E000000">
      <w:pPr>
        <w:widowControl w:val="0"/>
        <w:tabs>
          <w:tab w:leader="none" w:pos="0" w:val="left"/>
          <w:tab w:leader="none" w:pos="851" w:val="left"/>
        </w:tabs>
        <w:spacing w:line="276" w:lineRule="auto"/>
        <w:ind w:firstLine="567" w:left="0"/>
        <w:jc w:val="both"/>
      </w:pPr>
      <w:r>
        <w:t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в день проведения аукциона. Данный протокол является основанием для заключения договора купли-продажи.</w:t>
      </w:r>
    </w:p>
    <w:p w14:paraId="6F000000">
      <w:pPr>
        <w:widowControl w:val="0"/>
        <w:tabs>
          <w:tab w:leader="none" w:pos="0" w:val="left"/>
          <w:tab w:leader="none" w:pos="851" w:val="left"/>
        </w:tabs>
        <w:spacing w:line="276" w:lineRule="auto"/>
        <w:ind w:firstLine="567" w:left="0"/>
        <w:jc w:val="both"/>
      </w:pPr>
      <w:r>
        <w:t>Оплата приобретаемого имущества Победителем торгов производится в течение пяти дней с даты подписания протокола о проведенных торгах (о результатах торгов) на счет Продавца по следующим реквизитам:</w:t>
      </w:r>
    </w:p>
    <w:p w14:paraId="70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Получатель: </w:t>
      </w:r>
      <w:r>
        <w:rPr>
          <w:rFonts w:ascii="Times New Roman" w:hAnsi="Times New Roman"/>
          <w:sz w:val="24"/>
        </w:rPr>
        <w:t>УФК по Луганской Народной Республике, г. Луганск, (ТУ Росимущества в Луганской Народной Республике, л/с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05831</w:t>
      </w:r>
      <w:r>
        <w:rPr>
          <w:rFonts w:ascii="Times New Roman" w:hAnsi="Times New Roman"/>
          <w:sz w:val="24"/>
        </w:rPr>
        <w:t>G</w:t>
      </w:r>
      <w:r>
        <w:rPr>
          <w:rFonts w:ascii="Times New Roman" w:hAnsi="Times New Roman"/>
          <w:sz w:val="24"/>
        </w:rPr>
        <w:t>20970)</w:t>
      </w:r>
    </w:p>
    <w:p w14:paraId="7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ИНН 9403025438 </w:t>
      </w:r>
    </w:p>
    <w:p w14:paraId="72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КПП 940301001</w:t>
      </w:r>
    </w:p>
    <w:p w14:paraId="7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ОГРН 1229400102690</w:t>
      </w:r>
    </w:p>
    <w:p w14:paraId="74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ОКТМО 43701000</w:t>
      </w:r>
    </w:p>
    <w:p w14:paraId="7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Казначейский счет </w:t>
      </w:r>
      <w:r>
        <w:rPr>
          <w:rFonts w:ascii="Times New Roman" w:hAnsi="Times New Roman"/>
          <w:sz w:val="24"/>
        </w:rPr>
        <w:t>03212</w:t>
      </w:r>
      <w:r>
        <w:rPr>
          <w:rFonts w:ascii="Times New Roman" w:hAnsi="Times New Roman"/>
          <w:sz w:val="24"/>
        </w:rPr>
        <w:t>643000000018300</w:t>
      </w:r>
    </w:p>
    <w:p w14:paraId="76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Банк получателя: </w:t>
      </w:r>
      <w:r>
        <w:rPr>
          <w:rFonts w:ascii="Times New Roman" w:hAnsi="Times New Roman"/>
          <w:sz w:val="24"/>
        </w:rPr>
        <w:t>Отделение Луганск банка России // УФК по Луганской Народной Республике, г. Луганск</w:t>
      </w:r>
    </w:p>
    <w:p w14:paraId="7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Банковский счет (ЕКС) 40102810245370000096</w:t>
      </w:r>
    </w:p>
    <w:p w14:paraId="78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БИК 044371902</w:t>
      </w:r>
    </w:p>
    <w:p w14:paraId="7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КБК 00000000000000000130</w:t>
      </w:r>
    </w:p>
    <w:p w14:paraId="7A000000">
      <w:pPr>
        <w:widowControl w:val="0"/>
        <w:tabs>
          <w:tab w:leader="none" w:pos="0" w:val="left"/>
          <w:tab w:leader="none" w:pos="851" w:val="left"/>
        </w:tabs>
        <w:spacing w:line="276" w:lineRule="auto"/>
        <w:ind w:firstLine="567" w:left="0"/>
        <w:jc w:val="both"/>
      </w:pPr>
      <w:r>
        <w:t>Назначение платежа: оплата по протоколу о результатах торгов имущества от ______ (указывается дата протокола), №______ (указывается номер протокола и номер извещения на сайте www.torgi.gov.ru), с учетом /без учета НДС.</w:t>
      </w:r>
    </w:p>
    <w:p w14:paraId="7B000000">
      <w:pPr>
        <w:widowControl w:val="0"/>
        <w:tabs>
          <w:tab w:leader="none" w:pos="0" w:val="left"/>
          <w:tab w:leader="none" w:pos="851" w:val="left"/>
        </w:tabs>
        <w:spacing w:line="276" w:lineRule="auto"/>
        <w:ind w:firstLine="567" w:left="0"/>
        <w:jc w:val="both"/>
      </w:pPr>
      <w:r>
        <w:t>При совершении платежа обязательно заполнять/указывать код нормативного акта или уникального идентификатора платежа (поле 22): «0001».</w:t>
      </w:r>
    </w:p>
    <w:p w14:paraId="7C000000">
      <w:pPr>
        <w:widowControl w:val="0"/>
        <w:tabs>
          <w:tab w:leader="none" w:pos="0" w:val="left"/>
          <w:tab w:leader="none" w:pos="851" w:val="left"/>
        </w:tabs>
        <w:spacing w:line="276" w:lineRule="auto"/>
        <w:ind w:firstLine="567" w:left="0"/>
        <w:jc w:val="both"/>
      </w:pPr>
      <w:r>
        <w:t>Задаток, перечисленный Победителем торгов для участия в аукционе, засчитывается в счет оплаты имущества.</w:t>
      </w:r>
    </w:p>
    <w:p w14:paraId="7D000000">
      <w:pPr>
        <w:widowControl w:val="0"/>
        <w:tabs>
          <w:tab w:leader="none" w:pos="0" w:val="left"/>
          <w:tab w:leader="none" w:pos="851" w:val="left"/>
        </w:tabs>
        <w:spacing w:line="276" w:lineRule="auto"/>
        <w:ind w:firstLine="567" w:left="0"/>
        <w:jc w:val="both"/>
      </w:pPr>
      <w:r>
        <w:t>Организатор торгов объявляет торги несостоявшимися, если:</w:t>
      </w:r>
    </w:p>
    <w:p w14:paraId="7E000000">
      <w:pPr>
        <w:widowControl w:val="0"/>
        <w:tabs>
          <w:tab w:leader="none" w:pos="0" w:val="left"/>
          <w:tab w:leader="none" w:pos="851" w:val="left"/>
        </w:tabs>
        <w:spacing w:line="276" w:lineRule="auto"/>
        <w:ind w:firstLine="567" w:left="0"/>
        <w:jc w:val="both"/>
      </w:pPr>
      <w:r>
        <w:t>а) заявки на участие в торгах подали менее двух лиц;</w:t>
      </w:r>
    </w:p>
    <w:p w14:paraId="7F000000">
      <w:pPr>
        <w:widowControl w:val="0"/>
        <w:tabs>
          <w:tab w:leader="none" w:pos="0" w:val="left"/>
          <w:tab w:leader="none" w:pos="851" w:val="left"/>
        </w:tabs>
        <w:spacing w:line="276" w:lineRule="auto"/>
        <w:ind w:firstLine="567" w:left="0"/>
        <w:jc w:val="both"/>
      </w:pPr>
      <w:r>
        <w:t xml:space="preserve">б) допущено комиссией к </w:t>
      </w:r>
      <w:r>
        <w:t xml:space="preserve">участию в торгах менее двух лиц, а также если </w:t>
      </w:r>
      <w:r>
        <w:rPr>
          <w:highlight w:val="white"/>
        </w:rPr>
        <w:t>на торги не явились участники торгов либо явился один участник торгов;</w:t>
      </w:r>
    </w:p>
    <w:p w14:paraId="80000000">
      <w:pPr>
        <w:widowControl w:val="0"/>
        <w:tabs>
          <w:tab w:leader="none" w:pos="0" w:val="left"/>
          <w:tab w:leader="none" w:pos="851" w:val="left"/>
        </w:tabs>
        <w:spacing w:line="276" w:lineRule="auto"/>
        <w:ind w:firstLine="567" w:left="0"/>
        <w:jc w:val="both"/>
      </w:pPr>
      <w:r>
        <w:t>в) из явившихся участников торгов никто не сделал надбавки к начальной цене имущества;</w:t>
      </w:r>
    </w:p>
    <w:p w14:paraId="81000000">
      <w:pPr>
        <w:widowControl w:val="0"/>
        <w:tabs>
          <w:tab w:leader="none" w:pos="0" w:val="left"/>
          <w:tab w:leader="none" w:pos="851" w:val="left"/>
        </w:tabs>
        <w:spacing w:line="276" w:lineRule="auto"/>
        <w:ind w:firstLine="567" w:left="0"/>
        <w:jc w:val="both"/>
      </w:pPr>
      <w:r>
        <w:t xml:space="preserve">г) лицо, выигравшее торги, в течение пяти дней со дня проведения торгов не оплатило в </w:t>
      </w:r>
      <w:r>
        <w:t>полном объеме стоимость имущества.</w:t>
      </w:r>
    </w:p>
    <w:p w14:paraId="82000000">
      <w:pPr>
        <w:widowControl w:val="0"/>
        <w:tabs>
          <w:tab w:leader="none" w:pos="0" w:val="left"/>
          <w:tab w:leader="none" w:pos="851" w:val="left"/>
        </w:tabs>
        <w:spacing w:line="276" w:lineRule="auto"/>
        <w:ind w:firstLine="567" w:left="0"/>
        <w:jc w:val="both"/>
      </w:pPr>
    </w:p>
    <w:p w14:paraId="83000000">
      <w:pPr>
        <w:widowControl w:val="0"/>
        <w:tabs>
          <w:tab w:leader="none" w:pos="0" w:val="left"/>
          <w:tab w:leader="none" w:pos="851" w:val="left"/>
        </w:tabs>
        <w:spacing w:line="276" w:lineRule="auto"/>
        <w:ind w:firstLine="567" w:left="0"/>
        <w:jc w:val="center"/>
        <w:rPr>
          <w:b w:val="1"/>
        </w:rPr>
      </w:pPr>
      <w:r>
        <w:rPr>
          <w:b w:val="1"/>
        </w:rPr>
        <w:t>VI. Порядок заключения договора купли-продажи</w:t>
      </w:r>
    </w:p>
    <w:p w14:paraId="84000000">
      <w:pPr>
        <w:spacing w:line="276" w:lineRule="auto"/>
        <w:ind w:firstLine="709" w:left="0"/>
        <w:jc w:val="both"/>
      </w:pPr>
      <w:r>
        <w:t xml:space="preserve">Договор купли-продажи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торгов, на основании которого осуществляется заключение договора. Этот договор и протокол о результатах публичных торгов являются основанием для внесения необходимых сведений в Единый государственный реестр недвижимости. </w:t>
      </w:r>
    </w:p>
    <w:p w14:paraId="85000000">
      <w:pPr>
        <w:spacing w:line="276" w:lineRule="auto"/>
        <w:ind w:firstLine="709" w:left="0"/>
        <w:jc w:val="both"/>
      </w:pPr>
      <w:r>
        <w:t>Победитель торгов самостоятельно осуществляет снятие арестов, запретов на совершение регистрационных действий иных обременений имущества, обратившись к судебному приставу-исполнителю, передавшему имущество для реализации, а также в иные органы, в том числе судебные органы, вынесшие соответствующие акты или решения о наложении арестов, запретов, обременений.</w:t>
      </w:r>
    </w:p>
    <w:p w14:paraId="86000000">
      <w:pPr>
        <w:widowControl w:val="0"/>
        <w:tabs>
          <w:tab w:leader="none" w:pos="0" w:val="left"/>
          <w:tab w:leader="none" w:pos="851" w:val="left"/>
        </w:tabs>
        <w:spacing w:line="276" w:lineRule="auto"/>
        <w:ind w:firstLine="567" w:left="0"/>
        <w:jc w:val="both"/>
      </w:pPr>
      <w: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87000000">
      <w:pPr>
        <w:widowControl w:val="0"/>
        <w:tabs>
          <w:tab w:leader="none" w:pos="0" w:val="left"/>
          <w:tab w:leader="none" w:pos="851" w:val="left"/>
        </w:tabs>
        <w:spacing w:line="276" w:lineRule="auto"/>
        <w:ind w:firstLine="567" w:left="0"/>
        <w:jc w:val="both"/>
      </w:pPr>
    </w:p>
    <w:p w14:paraId="88000000">
      <w:pPr>
        <w:widowControl w:val="0"/>
        <w:tabs>
          <w:tab w:leader="none" w:pos="0" w:val="left"/>
          <w:tab w:leader="none" w:pos="851" w:val="left"/>
        </w:tabs>
        <w:spacing w:line="276" w:lineRule="auto"/>
        <w:ind w:firstLine="567" w:left="0"/>
        <w:jc w:val="center"/>
        <w:rPr>
          <w:b w:val="1"/>
        </w:rPr>
      </w:pPr>
      <w:r>
        <w:rPr>
          <w:b w:val="1"/>
        </w:rPr>
        <w:t>VII. Порядок перехода права собственности</w:t>
      </w:r>
    </w:p>
    <w:p w14:paraId="89000000">
      <w:pPr>
        <w:widowControl w:val="0"/>
        <w:tabs>
          <w:tab w:leader="none" w:pos="0" w:val="left"/>
          <w:tab w:leader="none" w:pos="851" w:val="left"/>
        </w:tabs>
        <w:spacing w:line="276" w:lineRule="auto"/>
        <w:ind w:firstLine="567" w:left="0"/>
        <w:jc w:val="both"/>
      </w:pPr>
      <w:r>
        <w:t>Право собственности на имущество переходит к Покупателю в порядке, установленном законодательством Российской Федерации, после полной оплаты имущества.</w:t>
      </w:r>
    </w:p>
    <w:p w14:paraId="8A000000">
      <w:pPr>
        <w:widowControl w:val="0"/>
        <w:tabs>
          <w:tab w:leader="none" w:pos="0" w:val="left"/>
          <w:tab w:leader="none" w:pos="851" w:val="left"/>
        </w:tabs>
        <w:spacing w:line="276" w:lineRule="auto"/>
        <w:ind w:firstLine="567" w:left="0"/>
        <w:jc w:val="both"/>
      </w:pPr>
      <w: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8B000000">
      <w:pPr>
        <w:widowControl w:val="0"/>
        <w:tabs>
          <w:tab w:leader="none" w:pos="0" w:val="left"/>
          <w:tab w:leader="none" w:pos="851" w:val="left"/>
        </w:tabs>
        <w:spacing w:line="276" w:lineRule="auto"/>
        <w:ind w:firstLine="567" w:left="0"/>
        <w:jc w:val="both"/>
      </w:pPr>
      <w: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8C000000">
      <w:pPr>
        <w:widowControl w:val="0"/>
        <w:tabs>
          <w:tab w:leader="none" w:pos="0" w:val="left"/>
          <w:tab w:leader="none" w:pos="851" w:val="left"/>
        </w:tabs>
        <w:spacing w:line="276" w:lineRule="auto"/>
        <w:ind w:firstLine="567" w:left="0"/>
        <w:jc w:val="both"/>
      </w:pPr>
      <w:r>
        <w:t>Расходы по оформлению перехода права собственности на имущество несет в полном объеме Покупатель.</w:t>
      </w:r>
    </w:p>
    <w:p w14:paraId="8D000000">
      <w:pPr>
        <w:widowControl w:val="0"/>
        <w:tabs>
          <w:tab w:leader="none" w:pos="0" w:val="left"/>
          <w:tab w:leader="none" w:pos="851" w:val="left"/>
        </w:tabs>
        <w:spacing w:line="276" w:lineRule="auto"/>
        <w:ind w:firstLine="567" w:left="0"/>
        <w:jc w:val="both"/>
      </w:pPr>
    </w:p>
    <w:p w14:paraId="8E000000">
      <w:pPr>
        <w:widowControl w:val="0"/>
        <w:tabs>
          <w:tab w:leader="none" w:pos="0" w:val="left"/>
          <w:tab w:leader="none" w:pos="851" w:val="left"/>
        </w:tabs>
        <w:spacing w:line="276" w:lineRule="auto"/>
        <w:ind w:firstLine="567" w:left="0"/>
        <w:jc w:val="center"/>
        <w:rPr>
          <w:b w:val="1"/>
        </w:rPr>
      </w:pPr>
      <w:r>
        <w:rPr>
          <w:b w:val="1"/>
        </w:rPr>
        <w:t>VII</w:t>
      </w:r>
      <w:r>
        <w:rPr>
          <w:b w:val="1"/>
        </w:rPr>
        <w:t>I</w:t>
      </w:r>
      <w:r>
        <w:rPr>
          <w:b w:val="1"/>
        </w:rPr>
        <w:t>. Заключительные положения</w:t>
      </w:r>
    </w:p>
    <w:p w14:paraId="8F000000">
      <w:pPr>
        <w:widowControl w:val="0"/>
        <w:tabs>
          <w:tab w:leader="none" w:pos="0" w:val="left"/>
          <w:tab w:leader="none" w:pos="851" w:val="left"/>
        </w:tabs>
        <w:spacing w:line="276" w:lineRule="auto"/>
        <w:ind w:firstLine="567" w:left="0"/>
        <w:jc w:val="both"/>
      </w:pPr>
      <w:r>
        <w:t>Продавец оставляет за собой право снять выставляемое на торги имущество с продажи по указанию судебного пристава-исполнителя или во исполнение решения судебного органа.</w:t>
      </w:r>
    </w:p>
    <w:p w14:paraId="90000000">
      <w:pPr>
        <w:widowControl w:val="0"/>
        <w:tabs>
          <w:tab w:leader="none" w:pos="0" w:val="left"/>
          <w:tab w:leader="none" w:pos="851" w:val="left"/>
        </w:tabs>
        <w:spacing w:line="276" w:lineRule="auto"/>
        <w:ind w:firstLine="567" w:left="0"/>
        <w:jc w:val="both"/>
      </w:pPr>
      <w:r>
        <w:t xml:space="preserve">Официальным сайтом для размещения информации о проведении настоящего аукциона </w:t>
      </w:r>
      <w:r>
        <w:br/>
      </w:r>
      <w:r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>
        <w:br/>
      </w:r>
      <w:r>
        <w:t>и внесении изменений в некоторые акты Правительства Российской Федерации» является сайт www.torgi.gov.ru.</w:t>
      </w:r>
    </w:p>
    <w:p w14:paraId="91000000">
      <w:pPr>
        <w:widowControl w:val="0"/>
        <w:tabs>
          <w:tab w:leader="none" w:pos="0" w:val="left"/>
          <w:tab w:leader="none" w:pos="851" w:val="left"/>
        </w:tabs>
        <w:spacing w:line="276" w:lineRule="auto"/>
        <w:ind w:firstLine="567" w:left="0"/>
        <w:jc w:val="both"/>
      </w:pPr>
      <w: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>
        <w:t>www</w:t>
      </w:r>
      <w:r>
        <w:t xml:space="preserve">.torgi.gov.ru, извещение </w:t>
      </w:r>
      <w:r>
        <w:br/>
      </w:r>
      <w:r>
        <w:t xml:space="preserve">№ </w:t>
      </w:r>
      <w:r>
        <w:rPr>
          <w:u w:val="single"/>
        </w:rPr>
        <w:t>23000033580000000015</w:t>
      </w:r>
      <w:r>
        <w:t>,</w:t>
      </w:r>
      <w:r>
        <w:t xml:space="preserve"> на оф</w:t>
      </w:r>
      <w:r>
        <w:t xml:space="preserve">ициальном сайте Росимущества </w:t>
      </w:r>
      <w:r>
        <w:t>www.rosim.ru</w:t>
      </w:r>
      <w:r>
        <w:t xml:space="preserve">, на сайте </w:t>
      </w:r>
      <w:r>
        <w:t>УТП</w:t>
      </w:r>
      <w:r>
        <w:t xml:space="preserve"> www.utp.sberbank-ast.ru</w:t>
      </w:r>
      <w:r>
        <w:t>, номер процедуры</w:t>
      </w:r>
      <w:r>
        <w:t xml:space="preserve"> </w:t>
      </w:r>
      <w:r>
        <w:t>№</w:t>
      </w:r>
      <w:r>
        <w:t xml:space="preserve"> </w:t>
      </w:r>
      <w:r>
        <w:rPr>
          <w:u w:val="single"/>
        </w:rPr>
        <w:t>SBR012-2412230139.1</w:t>
      </w:r>
      <w:r>
        <w:t>,</w:t>
      </w:r>
      <w:r>
        <w:t xml:space="preserve"> </w:t>
      </w:r>
      <w:r>
        <w:t>в официальном</w:t>
      </w:r>
      <w:r>
        <w:t xml:space="preserve"> бюллетене</w:t>
      </w:r>
      <w:r>
        <w:t xml:space="preserve"> </w:t>
      </w:r>
      <w:r>
        <w:t>Росимущества «Государственное имущество».</w:t>
      </w:r>
      <w:r>
        <w:rPr>
          <w:rFonts w:ascii="Arial" w:hAnsi="Arial"/>
          <w:b w:val="1"/>
          <w:sz w:val="21"/>
          <w:highlight w:val="white"/>
        </w:rPr>
        <w:t xml:space="preserve"> </w:t>
      </w:r>
    </w:p>
    <w:p w14:paraId="92000000">
      <w:pPr>
        <w:widowControl w:val="0"/>
        <w:tabs>
          <w:tab w:leader="none" w:pos="0" w:val="left"/>
          <w:tab w:leader="none" w:pos="851" w:val="left"/>
        </w:tabs>
        <w:spacing w:line="276" w:lineRule="auto"/>
        <w:ind w:firstLine="567" w:left="0"/>
        <w:jc w:val="both"/>
      </w:pPr>
      <w:r>
        <w:t>Итоги настоящего аукциона будут опубликованы на официальном с</w:t>
      </w:r>
      <w:bookmarkStart w:id="1" w:name="_GoBack"/>
      <w:bookmarkEnd w:id="1"/>
      <w:r>
        <w:t xml:space="preserve">айте Российской Федерации для размещения информации о проведении торгов </w:t>
      </w:r>
      <w:r>
        <w:t>www</w:t>
      </w:r>
      <w:r>
        <w:t xml:space="preserve">.torgi.gov.ru и на сайте </w:t>
      </w:r>
      <w:r>
        <w:t>УТП</w:t>
      </w:r>
      <w:r>
        <w:t xml:space="preserve"> www.utp.sberbank-ast.ru. </w:t>
      </w:r>
      <w:r>
        <w:t xml:space="preserve">С момента размещения итогов настоящего аукциона на официальном сайте Российской Федерации для размещения информации о проведении торгов </w:t>
      </w:r>
      <w:r>
        <w:t>www</w:t>
      </w:r>
      <w:r>
        <w:t xml:space="preserve">.torgi.gov.ru и на сайте </w:t>
      </w:r>
      <w:r>
        <w:t>УТП</w:t>
      </w:r>
      <w:r>
        <w:t xml:space="preserve"> www.utp.sberbank-ast.ru итоги </w:t>
      </w:r>
      <w:r>
        <w:t>настоящего аукциона считаются опубликованными.</w:t>
      </w:r>
    </w:p>
    <w:p w14:paraId="93000000">
      <w:pPr>
        <w:widowControl w:val="0"/>
        <w:tabs>
          <w:tab w:leader="none" w:pos="0" w:val="left"/>
          <w:tab w:leader="none" w:pos="851" w:val="left"/>
        </w:tabs>
        <w:spacing w:line="276" w:lineRule="auto"/>
        <w:ind w:firstLine="567" w:left="0"/>
        <w:jc w:val="both"/>
      </w:pPr>
      <w: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94000000">
      <w:pPr>
        <w:tabs>
          <w:tab w:leader="none" w:pos="0" w:val="left"/>
        </w:tabs>
        <w:spacing w:line="276" w:lineRule="auto"/>
        <w:ind w:firstLine="567" w:left="0"/>
        <w:jc w:val="both"/>
      </w:pPr>
      <w:r>
        <w:t xml:space="preserve">С информацией об участии в торгах, о порядке проведения торгов, с формами документов, условиями приобретения имущества, с дополнительной информацией о предмете торгов, имеющейся в наличии у Организатора торгов, претенденты могут ознакомиться на сайте </w:t>
      </w:r>
      <w:r>
        <w:t>УТП</w:t>
      </w:r>
      <w:r>
        <w:t xml:space="preserve"> </w:t>
      </w:r>
      <w:r>
        <w:t>www.utp.sberbank-ast.ru</w:t>
      </w:r>
      <w:r>
        <w:t xml:space="preserve">, </w:t>
      </w:r>
      <w:r>
        <w:t xml:space="preserve"> на сайте Росимущества в сети «Интернет» www.rosim.ru, официальном сайте Российской Федерации в сети «Интернет» www.torgi.gov.ru, по телефону </w:t>
      </w:r>
      <w:r>
        <w:br/>
      </w:r>
      <w:r>
        <w:t>+7 (495) 647-71-77 (доб. 3713, 3723</w:t>
      </w:r>
      <w:r>
        <w:t xml:space="preserve">), по электронной почте: </w:t>
      </w:r>
      <w:r>
        <w:rPr>
          <w:u w:val="single"/>
        </w:rPr>
        <w:t>v.tyutyunnikova</w:t>
      </w:r>
      <w:r>
        <w:rPr>
          <w:rStyle w:val="Style_3_ch"/>
          <w:color w:val="000000"/>
        </w:rPr>
        <w:fldChar w:fldCharType="begin"/>
      </w:r>
      <w:r>
        <w:rPr>
          <w:rStyle w:val="Style_3_ch"/>
          <w:color w:val="000000"/>
        </w:rPr>
        <w:instrText>HYPERLINK "mailto:mikhail.lidzhiev@rosim.gov.ru"</w:instrText>
      </w:r>
      <w:r>
        <w:rPr>
          <w:rStyle w:val="Style_3_ch"/>
          <w:color w:val="000000"/>
        </w:rPr>
        <w:fldChar w:fldCharType="separate"/>
      </w:r>
      <w:r>
        <w:rPr>
          <w:rStyle w:val="Style_3_ch"/>
          <w:color w:val="000000"/>
        </w:rPr>
        <w:t>@rosim.gov.ru.</w:t>
      </w:r>
      <w:r>
        <w:rPr>
          <w:rStyle w:val="Style_3_ch"/>
          <w:color w:val="000000"/>
        </w:rPr>
        <w:fldChar w:fldCharType="end"/>
      </w:r>
      <w:r>
        <w:br/>
      </w:r>
      <w:r>
        <w:rPr>
          <w:color w:themeColor="text1" w:val="000000"/>
        </w:rPr>
        <w:t xml:space="preserve">. </w:t>
      </w:r>
    </w:p>
    <w:p w14:paraId="95000000"/>
    <w:sectPr>
      <w:headerReference r:id="rId1" w:type="default"/>
      <w:type w:val="continuous"/>
      <w:pgSz w:h="16838" w:orient="portrait" w:w="11906"/>
      <w:pgMar w:bottom="1134" w:footer="708" w:gutter="0" w:header="708" w:left="1276" w:right="849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927"/>
      </w:pPr>
    </w:lvl>
    <w:lvl w:ilvl="1">
      <w:start w:val="1"/>
      <w:numFmt w:val="lowerLetter"/>
      <w:lvlText w:val="%2."/>
      <w:lvlJc w:val="left"/>
      <w:pPr>
        <w:ind w:hanging="360" w:left="1647"/>
      </w:pPr>
    </w:lvl>
    <w:lvl w:ilvl="2">
      <w:start w:val="1"/>
      <w:numFmt w:val="lowerRoman"/>
      <w:lvlText w:val="%3."/>
      <w:lvlJc w:val="right"/>
      <w:pPr>
        <w:ind w:hanging="180" w:left="2367"/>
      </w:pPr>
    </w:lvl>
    <w:lvl w:ilvl="3">
      <w:start w:val="1"/>
      <w:numFmt w:val="decimal"/>
      <w:lvlText w:val="%4."/>
      <w:lvlJc w:val="left"/>
      <w:pPr>
        <w:ind w:hanging="360" w:left="3087"/>
      </w:pPr>
    </w:lvl>
    <w:lvl w:ilvl="4">
      <w:start w:val="1"/>
      <w:numFmt w:val="lowerLetter"/>
      <w:lvlText w:val="%5."/>
      <w:lvlJc w:val="left"/>
      <w:pPr>
        <w:ind w:hanging="360" w:left="3807"/>
      </w:pPr>
    </w:lvl>
    <w:lvl w:ilvl="5">
      <w:start w:val="1"/>
      <w:numFmt w:val="lowerRoman"/>
      <w:lvlText w:val="%6."/>
      <w:lvlJc w:val="right"/>
      <w:pPr>
        <w:ind w:hanging="180" w:left="4527"/>
      </w:pPr>
    </w:lvl>
    <w:lvl w:ilvl="6">
      <w:start w:val="1"/>
      <w:numFmt w:val="decimal"/>
      <w:lvlText w:val="%7."/>
      <w:lvlJc w:val="left"/>
      <w:pPr>
        <w:ind w:hanging="360" w:left="5247"/>
      </w:pPr>
    </w:lvl>
    <w:lvl w:ilvl="7">
      <w:start w:val="1"/>
      <w:numFmt w:val="lowerLetter"/>
      <w:lvlText w:val="%8."/>
      <w:lvlJc w:val="left"/>
      <w:pPr>
        <w:ind w:hanging="360" w:left="5967"/>
      </w:pPr>
    </w:lvl>
    <w:lvl w:ilvl="8">
      <w:start w:val="1"/>
      <w:numFmt w:val="lowerRoman"/>
      <w:lvlText w:val="%9."/>
      <w:lvlJc w:val="right"/>
      <w:pPr>
        <w:ind w:hanging="180" w:left="6687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annotation subject"/>
    <w:basedOn w:val="Style_12"/>
    <w:next w:val="Style_12"/>
    <w:link w:val="Style_11_ch"/>
    <w:rPr>
      <w:b w:val="1"/>
    </w:rPr>
  </w:style>
  <w:style w:styleId="Style_11_ch" w:type="character">
    <w:name w:val="annotation subject"/>
    <w:basedOn w:val="Style_12_ch"/>
    <w:link w:val="Style_11"/>
    <w:rPr>
      <w:b w:val="1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Balloon Text"/>
    <w:basedOn w:val="Style_4"/>
    <w:link w:val="Style_14_ch"/>
    <w:rPr>
      <w:rFonts w:ascii="Tahoma" w:hAnsi="Tahoma"/>
      <w:sz w:val="16"/>
    </w:rPr>
  </w:style>
  <w:style w:styleId="Style_14_ch" w:type="character">
    <w:name w:val="Balloon Text"/>
    <w:basedOn w:val="Style_4_ch"/>
    <w:link w:val="Style_14"/>
    <w:rPr>
      <w:rFonts w:ascii="Tahoma" w:hAnsi="Tahoma"/>
      <w:sz w:val="16"/>
    </w:rPr>
  </w:style>
  <w:style w:styleId="Style_2" w:type="paragraph">
    <w:name w:val="western"/>
    <w:basedOn w:val="Style_4"/>
    <w:link w:val="Style_2_ch"/>
    <w:pPr>
      <w:spacing w:afterAutospacing="on" w:beforeAutospacing="on"/>
      <w:ind/>
    </w:pPr>
  </w:style>
  <w:style w:styleId="Style_2_ch" w:type="character">
    <w:name w:val="western"/>
    <w:basedOn w:val="Style_4_ch"/>
    <w:link w:val="Style_2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annotation reference"/>
    <w:basedOn w:val="Style_15"/>
    <w:link w:val="Style_17_ch"/>
    <w:rPr>
      <w:sz w:val="16"/>
    </w:rPr>
  </w:style>
  <w:style w:styleId="Style_17_ch" w:type="character">
    <w:name w:val="annotation reference"/>
    <w:basedOn w:val="Style_15_ch"/>
    <w:link w:val="Style_17"/>
    <w:rPr>
      <w:sz w:val="16"/>
    </w:rPr>
  </w:style>
  <w:style w:styleId="Style_12" w:type="paragraph">
    <w:name w:val="annotation text"/>
    <w:basedOn w:val="Style_4"/>
    <w:link w:val="Style_12_ch"/>
    <w:rPr>
      <w:sz w:val="20"/>
    </w:rPr>
  </w:style>
  <w:style w:styleId="Style_12_ch" w:type="character">
    <w:name w:val="annotation text"/>
    <w:basedOn w:val="Style_4_ch"/>
    <w:link w:val="Style_12"/>
    <w:rPr>
      <w:sz w:val="20"/>
    </w:rPr>
  </w:style>
  <w:style w:styleId="Style_18" w:type="paragraph">
    <w:name w:val="heading 1"/>
    <w:basedOn w:val="Style_4"/>
    <w:next w:val="Style_4"/>
    <w:link w:val="Style_18_ch"/>
    <w:uiPriority w:val="9"/>
    <w:qFormat/>
    <w:pPr>
      <w:keepNext w:val="1"/>
      <w:keepLines w:val="1"/>
      <w:spacing w:before="240"/>
      <w:ind/>
      <w:outlineLvl w:val="0"/>
    </w:pPr>
    <w:rPr>
      <w:rFonts w:asciiTheme="majorAscii" w:hAnsiTheme="majorHAnsi"/>
      <w:color w:themeColor="accent1" w:themeShade="BF" w:val="376092"/>
      <w:sz w:val="32"/>
    </w:rPr>
  </w:style>
  <w:style w:styleId="Style_18_ch" w:type="character">
    <w:name w:val="heading 1"/>
    <w:basedOn w:val="Style_4_ch"/>
    <w:link w:val="Style_18"/>
    <w:rPr>
      <w:rFonts w:asciiTheme="majorAscii" w:hAnsiTheme="majorHAnsi"/>
      <w:color w:themeColor="accent1" w:themeShade="BF" w:val="376092"/>
      <w:sz w:val="32"/>
    </w:rPr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List Paragraph"/>
    <w:basedOn w:val="Style_4"/>
    <w:link w:val="Style_21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1_ch" w:type="character">
    <w:name w:val="List Paragraph"/>
    <w:basedOn w:val="Style_4_ch"/>
    <w:link w:val="Style_21"/>
    <w:rPr>
      <w:rFonts w:ascii="Calibri" w:hAnsi="Calibri"/>
      <w:sz w:val="22"/>
    </w:rPr>
  </w:style>
  <w:style w:styleId="Style_22" w:type="paragraph">
    <w:name w:val="footer"/>
    <w:basedOn w:val="Style_4"/>
    <w:link w:val="Style_22_ch"/>
    <w:pPr>
      <w:tabs>
        <w:tab w:leader="none" w:pos="4677" w:val="center"/>
        <w:tab w:leader="none" w:pos="9355" w:val="right"/>
      </w:tabs>
      <w:ind/>
    </w:pPr>
  </w:style>
  <w:style w:styleId="Style_22_ch" w:type="character">
    <w:name w:val="footer"/>
    <w:basedOn w:val="Style_4_ch"/>
    <w:link w:val="Style_22"/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Normal (Web)"/>
    <w:basedOn w:val="Style_4"/>
    <w:link w:val="Style_24_ch"/>
    <w:pPr>
      <w:spacing w:after="200" w:before="200"/>
      <w:ind/>
    </w:pPr>
  </w:style>
  <w:style w:styleId="Style_24_ch" w:type="character">
    <w:name w:val="Normal (Web)"/>
    <w:basedOn w:val="Style_4_ch"/>
    <w:link w:val="Style_24"/>
  </w:style>
  <w:style w:styleId="Style_25" w:type="paragraph">
    <w:name w:val="toc 9"/>
    <w:next w:val="Style_4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4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27" w:type="paragraph">
    <w:name w:val="toc 5"/>
    <w:next w:val="Style_4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basedOn w:val="Style_4"/>
    <w:link w:val="Style_31_ch"/>
    <w:uiPriority w:val="9"/>
    <w:qFormat/>
    <w:pPr>
      <w:spacing w:afterAutospacing="on" w:beforeAutospacing="on"/>
      <w:ind/>
      <w:outlineLvl w:val="1"/>
    </w:pPr>
    <w:rPr>
      <w:b w:val="1"/>
      <w:sz w:val="36"/>
    </w:rPr>
  </w:style>
  <w:style w:styleId="Style_31_ch" w:type="character">
    <w:name w:val="heading 2"/>
    <w:basedOn w:val="Style_4_ch"/>
    <w:link w:val="Style_31"/>
    <w:rPr>
      <w:b w:val="1"/>
      <w:sz w:val="36"/>
    </w:rPr>
  </w:style>
  <w:style w:styleId="Style_32" w:type="table">
    <w:name w:val="Table Grid"/>
    <w:basedOn w:val="Style_3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2024-12-23T14:22:32Z</dcterms:modified>
</cp:coreProperties>
</file>